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2E" w:rsidRPr="0016532E" w:rsidRDefault="0016532E" w:rsidP="00ED7F98">
      <w:pPr>
        <w:spacing w:line="276" w:lineRule="auto"/>
        <w:jc w:val="left"/>
        <w:rPr>
          <w:rFonts w:eastAsiaTheme="minorEastAsia"/>
          <w:b/>
          <w:lang w:val="bs-Cyrl-BA" w:eastAsia="sr-Latn-RS"/>
        </w:rPr>
      </w:pPr>
      <w:r w:rsidRPr="0016532E">
        <w:rPr>
          <w:rFonts w:eastAsiaTheme="minorEastAsia"/>
          <w:b/>
          <w:lang w:val="bs-Cyrl-BA" w:eastAsia="sr-Latn-RS"/>
        </w:rPr>
        <w:t>Образац 6</w:t>
      </w:r>
    </w:p>
    <w:p w:rsidR="0016532E" w:rsidRDefault="0016532E" w:rsidP="00ED7F98">
      <w:pPr>
        <w:spacing w:line="276" w:lineRule="auto"/>
        <w:jc w:val="left"/>
        <w:rPr>
          <w:rFonts w:eastAsiaTheme="minorEastAsia"/>
          <w:lang w:val="bs-Cyrl-BA" w:eastAsia="sr-Latn-RS"/>
        </w:rPr>
      </w:pPr>
    </w:p>
    <w:p w:rsidR="00ED7F98" w:rsidRPr="00ED7F98" w:rsidRDefault="00ED7F98" w:rsidP="00ED7F98">
      <w:pPr>
        <w:spacing w:line="276" w:lineRule="auto"/>
        <w:jc w:val="left"/>
        <w:rPr>
          <w:rFonts w:eastAsiaTheme="minorEastAsia"/>
          <w:lang w:val="bs-Cyrl-BA" w:eastAsia="sr-Latn-RS"/>
        </w:rPr>
      </w:pPr>
      <w:r w:rsidRPr="00ED7F98">
        <w:rPr>
          <w:rFonts w:eastAsiaTheme="minorEastAsia"/>
          <w:lang w:val="bs-Cyrl-BA" w:eastAsia="sr-Latn-RS"/>
        </w:rPr>
        <w:t xml:space="preserve">Број протокола: </w:t>
      </w:r>
      <w:r w:rsidR="00D22B2F">
        <w:rPr>
          <w:rFonts w:eastAsiaTheme="minorEastAsia"/>
          <w:lang w:val="bs-Cyrl-BA" w:eastAsia="sr-Latn-RS"/>
        </w:rPr>
        <w:t xml:space="preserve">                                                                                                                             </w:t>
      </w:r>
    </w:p>
    <w:p w:rsidR="00ED7F98" w:rsidRPr="00ED7F98" w:rsidRDefault="00ED7F98" w:rsidP="00ED7F98">
      <w:pPr>
        <w:spacing w:line="276" w:lineRule="auto"/>
        <w:jc w:val="left"/>
        <w:rPr>
          <w:rFonts w:eastAsiaTheme="minorEastAsia"/>
          <w:lang w:val="bs-Cyrl-BA" w:eastAsia="sr-Latn-RS"/>
        </w:rPr>
      </w:pPr>
      <w:r w:rsidRPr="00ED7F98">
        <w:rPr>
          <w:rFonts w:eastAsiaTheme="minorEastAsia"/>
          <w:lang w:val="bs-Cyrl-BA" w:eastAsia="sr-Latn-RS"/>
        </w:rPr>
        <w:t>Датум:</w:t>
      </w:r>
      <w:r w:rsidRPr="00ED7F98">
        <w:rPr>
          <w:rFonts w:eastAsiaTheme="minorEastAsia"/>
          <w:lang w:val="bs-Latn-BA" w:eastAsia="sr-Latn-RS"/>
        </w:rPr>
        <w:t xml:space="preserve"> 00.00.0000.</w:t>
      </w:r>
      <w:r w:rsidRPr="00ED7F98">
        <w:rPr>
          <w:rFonts w:eastAsiaTheme="minorEastAsia"/>
          <w:lang w:val="bs-Cyrl-BA" w:eastAsia="sr-Latn-RS"/>
        </w:rPr>
        <w:t xml:space="preserve"> године</w:t>
      </w:r>
      <w:r w:rsidR="00D22B2F">
        <w:rPr>
          <w:rFonts w:eastAsiaTheme="minorEastAsia"/>
          <w:lang w:val="bs-Cyrl-BA" w:eastAsia="sr-Latn-RS"/>
        </w:rPr>
        <w:t xml:space="preserve">                                                         </w:t>
      </w:r>
    </w:p>
    <w:p w:rsidR="00ED7F98" w:rsidRDefault="00ED7F98" w:rsidP="00124FA4">
      <w:pPr>
        <w:rPr>
          <w:b/>
          <w:noProof/>
          <w:sz w:val="32"/>
          <w:lang w:val="sr-Cyrl-BA"/>
        </w:rPr>
      </w:pPr>
    </w:p>
    <w:p w:rsidR="0016532E" w:rsidRDefault="0016532E" w:rsidP="00124FA4">
      <w:pPr>
        <w:rPr>
          <w:b/>
          <w:noProof/>
          <w:sz w:val="32"/>
          <w:lang w:val="sr-Cyrl-BA"/>
        </w:rPr>
      </w:pPr>
    </w:p>
    <w:p w:rsidR="0016532E" w:rsidRDefault="0016532E" w:rsidP="00124FA4">
      <w:pPr>
        <w:rPr>
          <w:b/>
          <w:noProof/>
          <w:sz w:val="32"/>
          <w:lang w:val="sr-Cyrl-BA"/>
        </w:rPr>
      </w:pPr>
    </w:p>
    <w:p w:rsidR="003C3922" w:rsidRPr="00133EF0" w:rsidRDefault="00DE5171" w:rsidP="00133EF0">
      <w:pPr>
        <w:jc w:val="center"/>
        <w:rPr>
          <w:b/>
          <w:noProof/>
          <w:color w:val="000000" w:themeColor="text1"/>
          <w:sz w:val="28"/>
          <w:szCs w:val="28"/>
          <w:lang w:val="sr-Cyrl-BA"/>
        </w:rPr>
      </w:pPr>
      <w:r>
        <w:rPr>
          <w:b/>
          <w:noProof/>
          <w:color w:val="000000" w:themeColor="text1"/>
          <w:sz w:val="28"/>
          <w:szCs w:val="28"/>
          <w:lang w:val="sr-Cyrl-BA"/>
        </w:rPr>
        <w:t>Извјештај</w:t>
      </w:r>
      <w:r>
        <w:rPr>
          <w:b/>
          <w:noProof/>
          <w:color w:val="000000" w:themeColor="text1"/>
          <w:sz w:val="28"/>
          <w:szCs w:val="28"/>
          <w:lang w:val="bs-Latn-BA"/>
        </w:rPr>
        <w:t xml:space="preserve"> </w:t>
      </w:r>
      <w:r w:rsidR="00587616">
        <w:rPr>
          <w:b/>
          <w:noProof/>
          <w:color w:val="000000" w:themeColor="text1"/>
          <w:sz w:val="28"/>
          <w:szCs w:val="28"/>
          <w:lang w:val="sr-Cyrl-RS"/>
        </w:rPr>
        <w:t>финансијске организације</w:t>
      </w:r>
      <w:r>
        <w:rPr>
          <w:b/>
          <w:noProof/>
          <w:color w:val="000000" w:themeColor="text1"/>
          <w:sz w:val="28"/>
          <w:szCs w:val="28"/>
          <w:lang w:val="sr-Cyrl-RS"/>
        </w:rPr>
        <w:t xml:space="preserve"> </w:t>
      </w:r>
      <w:r w:rsidR="00A13B49">
        <w:rPr>
          <w:b/>
          <w:noProof/>
          <w:color w:val="000000" w:themeColor="text1"/>
          <w:sz w:val="28"/>
          <w:szCs w:val="28"/>
          <w:lang w:val="sr-Cyrl-RS"/>
        </w:rPr>
        <w:t xml:space="preserve"> о испуњености</w:t>
      </w:r>
      <w:r w:rsidR="00124FA4" w:rsidRPr="00133EF0">
        <w:rPr>
          <w:b/>
          <w:noProof/>
          <w:color w:val="000000" w:themeColor="text1"/>
          <w:sz w:val="28"/>
          <w:szCs w:val="28"/>
          <w:lang w:val="sr-Cyrl-BA"/>
        </w:rPr>
        <w:t xml:space="preserve"> </w:t>
      </w:r>
      <w:r>
        <w:rPr>
          <w:b/>
          <w:noProof/>
          <w:color w:val="000000" w:themeColor="text1"/>
          <w:sz w:val="28"/>
          <w:szCs w:val="28"/>
          <w:lang w:val="sr-Cyrl-BA"/>
        </w:rPr>
        <w:t>критери</w:t>
      </w:r>
      <w:r w:rsidR="00A13B49">
        <w:rPr>
          <w:b/>
          <w:noProof/>
          <w:color w:val="000000" w:themeColor="text1"/>
          <w:sz w:val="28"/>
          <w:szCs w:val="28"/>
          <w:lang w:val="sr-Cyrl-BA"/>
        </w:rPr>
        <w:t>ја</w:t>
      </w:r>
      <w:r w:rsidR="000A7A6A" w:rsidRPr="00133EF0">
        <w:rPr>
          <w:b/>
          <w:noProof/>
          <w:color w:val="000000" w:themeColor="text1"/>
          <w:sz w:val="28"/>
          <w:szCs w:val="28"/>
          <w:lang w:val="sr-Cyrl-BA"/>
        </w:rPr>
        <w:t xml:space="preserve"> </w:t>
      </w:r>
      <w:r>
        <w:rPr>
          <w:b/>
          <w:noProof/>
          <w:color w:val="000000" w:themeColor="text1"/>
          <w:sz w:val="28"/>
          <w:szCs w:val="28"/>
          <w:lang w:val="sr-Cyrl-BA"/>
        </w:rPr>
        <w:t xml:space="preserve">за </w:t>
      </w:r>
      <w:r w:rsidR="000A7A6A" w:rsidRPr="00133EF0">
        <w:rPr>
          <w:b/>
          <w:noProof/>
          <w:color w:val="000000" w:themeColor="text1"/>
          <w:sz w:val="28"/>
          <w:szCs w:val="28"/>
          <w:lang w:val="sr-Cyrl-BA"/>
        </w:rPr>
        <w:t>укључења кредита у портфолио</w:t>
      </w:r>
    </w:p>
    <w:p w:rsidR="0016532E" w:rsidRDefault="0016532E" w:rsidP="00746278">
      <w:pPr>
        <w:rPr>
          <w:b/>
          <w:noProof/>
          <w:sz w:val="32"/>
          <w:lang w:val="sr-Cyrl-BA"/>
        </w:rPr>
      </w:pPr>
    </w:p>
    <w:p w:rsidR="003C3922" w:rsidRPr="003C3922" w:rsidRDefault="003C3922" w:rsidP="003C3922">
      <w:pPr>
        <w:jc w:val="left"/>
        <w:rPr>
          <w:noProof/>
          <w:lang w:val="sr-Cyrl-BA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694"/>
        <w:gridCol w:w="1275"/>
        <w:gridCol w:w="993"/>
        <w:gridCol w:w="992"/>
        <w:gridCol w:w="1276"/>
        <w:gridCol w:w="1559"/>
        <w:gridCol w:w="1417"/>
      </w:tblGrid>
      <w:tr w:rsidR="003C3922" w:rsidTr="00B52BDA">
        <w:trPr>
          <w:trHeight w:val="52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3922" w:rsidRPr="003C3922" w:rsidRDefault="003C3922">
            <w:pPr>
              <w:rPr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Корисник кредита</w:t>
            </w:r>
          </w:p>
        </w:tc>
        <w:tc>
          <w:tcPr>
            <w:tcW w:w="751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3922" w:rsidRDefault="003C3922">
            <w:pPr>
              <w:jc w:val="left"/>
              <w:rPr>
                <w:noProof/>
                <w:lang w:val="sr-Latn-RS"/>
              </w:rPr>
            </w:pPr>
          </w:p>
        </w:tc>
      </w:tr>
      <w:tr w:rsidR="00D8367D" w:rsidTr="00093DDE">
        <w:trPr>
          <w:trHeight w:val="821"/>
        </w:trPr>
        <w:tc>
          <w:tcPr>
            <w:tcW w:w="1020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367D" w:rsidRPr="00E018C4" w:rsidRDefault="00D8367D" w:rsidP="00D8367D">
            <w:pPr>
              <w:rPr>
                <w:noProof/>
                <w:sz w:val="20"/>
                <w:szCs w:val="20"/>
                <w:lang w:val="sr-Cyrl-RS"/>
              </w:rPr>
            </w:pPr>
            <w:r w:rsidRPr="00E018C4">
              <w:rPr>
                <w:noProof/>
                <w:sz w:val="20"/>
                <w:szCs w:val="20"/>
                <w:lang w:val="sr-Cyrl-RS"/>
              </w:rPr>
              <w:t xml:space="preserve">Корисници кредита обезбијеђеног гаранцијом из Гарантног програма </w:t>
            </w:r>
            <w:r w:rsidRPr="00E018C4">
              <w:rPr>
                <w:b/>
                <w:noProof/>
                <w:sz w:val="20"/>
                <w:szCs w:val="20"/>
                <w:u w:val="single"/>
                <w:lang w:val="sr-Cyrl-RS"/>
              </w:rPr>
              <w:t>не могу</w:t>
            </w:r>
            <w:r w:rsidRPr="00E018C4">
              <w:rPr>
                <w:noProof/>
                <w:sz w:val="20"/>
                <w:szCs w:val="20"/>
                <w:lang w:val="sr-Cyrl-RS"/>
              </w:rPr>
              <w:t xml:space="preserve"> бити: </w:t>
            </w:r>
          </w:p>
          <w:p w:rsidR="00D8367D" w:rsidRPr="00E018C4" w:rsidRDefault="00D8367D" w:rsidP="00D8367D">
            <w:pPr>
              <w:pStyle w:val="ListParagraph"/>
              <w:numPr>
                <w:ilvl w:val="0"/>
                <w:numId w:val="5"/>
              </w:numPr>
              <w:rPr>
                <w:noProof/>
                <w:sz w:val="20"/>
                <w:szCs w:val="20"/>
                <w:lang w:val="sr-Cyrl-RS"/>
              </w:rPr>
            </w:pPr>
            <w:r w:rsidRPr="00E018C4">
              <w:rPr>
                <w:noProof/>
                <w:sz w:val="20"/>
                <w:szCs w:val="20"/>
                <w:lang w:val="sr-Cyrl-RS"/>
              </w:rPr>
              <w:t>привредни субјекти који су у ста</w:t>
            </w:r>
            <w:r w:rsidR="006C6BDA" w:rsidRPr="00E018C4">
              <w:rPr>
                <w:noProof/>
                <w:sz w:val="20"/>
                <w:szCs w:val="20"/>
                <w:lang w:val="sr-Cyrl-RS"/>
              </w:rPr>
              <w:t>тусу неизмирења обавеза према п</w:t>
            </w:r>
            <w:r w:rsidRPr="00E018C4">
              <w:rPr>
                <w:noProof/>
                <w:sz w:val="20"/>
                <w:szCs w:val="20"/>
                <w:lang w:val="sr-Cyrl-RS"/>
              </w:rPr>
              <w:t>р</w:t>
            </w:r>
            <w:r w:rsidR="006C6BDA" w:rsidRPr="00E018C4">
              <w:rPr>
                <w:noProof/>
                <w:sz w:val="20"/>
                <w:szCs w:val="20"/>
                <w:lang w:val="sr-Cyrl-RS"/>
              </w:rPr>
              <w:t>описима Агенције за банкар</w:t>
            </w:r>
            <w:r w:rsidRPr="00E018C4">
              <w:rPr>
                <w:noProof/>
                <w:sz w:val="20"/>
                <w:szCs w:val="20"/>
                <w:lang w:val="sr-Cyrl-RS"/>
              </w:rPr>
              <w:t>с</w:t>
            </w:r>
            <w:r w:rsidR="006C6BDA" w:rsidRPr="00E018C4">
              <w:rPr>
                <w:noProof/>
                <w:sz w:val="20"/>
                <w:szCs w:val="20"/>
                <w:lang w:val="sr-Cyrl-RS"/>
              </w:rPr>
              <w:t>т</w:t>
            </w:r>
            <w:r w:rsidRPr="00E018C4">
              <w:rPr>
                <w:noProof/>
                <w:sz w:val="20"/>
                <w:szCs w:val="20"/>
                <w:lang w:val="sr-Cyrl-RS"/>
              </w:rPr>
              <w:t xml:space="preserve">во Републике Српске на дан 16.03.2020. године; </w:t>
            </w:r>
          </w:p>
          <w:p w:rsidR="00D8367D" w:rsidRPr="00E018C4" w:rsidRDefault="00D8367D" w:rsidP="00D8367D">
            <w:pPr>
              <w:pStyle w:val="ListParagraph"/>
              <w:numPr>
                <w:ilvl w:val="0"/>
                <w:numId w:val="5"/>
              </w:numPr>
              <w:rPr>
                <w:noProof/>
                <w:sz w:val="20"/>
                <w:szCs w:val="20"/>
                <w:lang w:val="sr-Cyrl-RS"/>
              </w:rPr>
            </w:pPr>
            <w:r w:rsidRPr="00E018C4">
              <w:rPr>
                <w:noProof/>
                <w:sz w:val="20"/>
                <w:szCs w:val="20"/>
                <w:lang w:val="sr-Cyrl-RS"/>
              </w:rPr>
              <w:t>привредни субјекти који имају доспјеле</w:t>
            </w:r>
            <w:r w:rsidR="00C11FB3">
              <w:rPr>
                <w:noProof/>
                <w:sz w:val="20"/>
                <w:szCs w:val="20"/>
              </w:rPr>
              <w:t>,</w:t>
            </w:r>
            <w:r w:rsidRPr="00E018C4">
              <w:rPr>
                <w:noProof/>
                <w:sz w:val="20"/>
                <w:szCs w:val="20"/>
                <w:lang w:val="sr-Cyrl-RS"/>
              </w:rPr>
              <w:t xml:space="preserve"> а неизмирене обавезе по основу пореза у Републици Српској, </w:t>
            </w:r>
            <w:r w:rsidR="00164311">
              <w:rPr>
                <w:noProof/>
                <w:sz w:val="20"/>
                <w:szCs w:val="20"/>
                <w:lang w:val="sr-Cyrl-RS"/>
              </w:rPr>
              <w:t>у складу са пореским прописима</w:t>
            </w:r>
            <w:r w:rsidR="00164311">
              <w:rPr>
                <w:noProof/>
                <w:sz w:val="20"/>
                <w:szCs w:val="20"/>
              </w:rPr>
              <w:t xml:space="preserve"> </w:t>
            </w:r>
            <w:r w:rsidR="00164311">
              <w:rPr>
                <w:noProof/>
                <w:sz w:val="20"/>
                <w:szCs w:val="20"/>
                <w:lang w:val="sr-Cyrl-RS"/>
              </w:rPr>
              <w:t xml:space="preserve">Републике Српске, искључујући привредне субјекте који те обавезе према Пореској управи Републике Српске измирују средствима кредита обезбијеђеног гаранцијом Гарантног програма; </w:t>
            </w:r>
          </w:p>
          <w:p w:rsidR="00D8367D" w:rsidRPr="00E018C4" w:rsidRDefault="00D8367D" w:rsidP="00D8367D">
            <w:pPr>
              <w:pStyle w:val="ListParagraph"/>
              <w:numPr>
                <w:ilvl w:val="0"/>
                <w:numId w:val="5"/>
              </w:numPr>
              <w:rPr>
                <w:noProof/>
                <w:sz w:val="20"/>
                <w:szCs w:val="20"/>
                <w:lang w:val="sr-Cyrl-RS"/>
              </w:rPr>
            </w:pPr>
            <w:r w:rsidRPr="00E018C4">
              <w:rPr>
                <w:noProof/>
                <w:sz w:val="20"/>
                <w:szCs w:val="20"/>
                <w:lang w:val="sr-Cyrl-RS"/>
              </w:rPr>
              <w:t xml:space="preserve">привредни субјекти који Агенцији за посредничке, информатичке и финансијске обавезе нису доставили финансијске извјештаје за 2019. годину, а били су дужни да то ураде у складу са прописима; </w:t>
            </w:r>
          </w:p>
          <w:p w:rsidR="00D8367D" w:rsidRPr="00E018C4" w:rsidRDefault="00C11FB3" w:rsidP="00D8367D">
            <w:pPr>
              <w:pStyle w:val="ListParagraph"/>
              <w:numPr>
                <w:ilvl w:val="0"/>
                <w:numId w:val="5"/>
              </w:numPr>
              <w:rPr>
                <w:noProof/>
                <w:sz w:val="20"/>
                <w:szCs w:val="20"/>
                <w:lang w:val="sr-Cyrl-RS"/>
              </w:rPr>
            </w:pPr>
            <w:r>
              <w:rPr>
                <w:noProof/>
                <w:sz w:val="20"/>
                <w:szCs w:val="20"/>
                <w:lang w:val="sr-Cyrl-RS"/>
              </w:rPr>
              <w:t>јавна предузећа, у складу са З</w:t>
            </w:r>
            <w:r w:rsidR="006C6BDA" w:rsidRPr="00E018C4">
              <w:rPr>
                <w:noProof/>
                <w:sz w:val="20"/>
                <w:szCs w:val="20"/>
                <w:lang w:val="sr-Cyrl-RS"/>
              </w:rPr>
              <w:t xml:space="preserve">аконом о јавним предузећима; </w:t>
            </w:r>
          </w:p>
          <w:p w:rsidR="00D8367D" w:rsidRPr="00E018C4" w:rsidRDefault="00D8367D" w:rsidP="00D8367D">
            <w:pPr>
              <w:pStyle w:val="ListParagraph"/>
              <w:numPr>
                <w:ilvl w:val="0"/>
                <w:numId w:val="5"/>
              </w:numPr>
              <w:rPr>
                <w:noProof/>
                <w:sz w:val="20"/>
                <w:szCs w:val="20"/>
                <w:lang w:val="sr-Cyrl-RS"/>
              </w:rPr>
            </w:pPr>
            <w:r w:rsidRPr="00E018C4">
              <w:rPr>
                <w:noProof/>
                <w:sz w:val="20"/>
                <w:szCs w:val="20"/>
                <w:lang w:val="sr-Cyrl-RS"/>
              </w:rPr>
              <w:t>финансијске организације банкарског с</w:t>
            </w:r>
            <w:r w:rsidR="00746278">
              <w:rPr>
                <w:noProof/>
                <w:sz w:val="20"/>
                <w:szCs w:val="20"/>
                <w:lang w:val="sr-Cyrl-RS"/>
              </w:rPr>
              <w:t>истема</w:t>
            </w:r>
            <w:r w:rsidRPr="00E018C4">
              <w:rPr>
                <w:noProof/>
                <w:sz w:val="20"/>
                <w:szCs w:val="20"/>
                <w:lang w:val="sr-Cyrl-RS"/>
              </w:rPr>
              <w:t xml:space="preserve"> Републике Српске и други субјекти који обављају финансијске дјелатности и дјелатности осигурања у складу са прописима о класификацији дјелатности у Републици Српској; </w:t>
            </w:r>
          </w:p>
          <w:p w:rsidR="00D8367D" w:rsidRPr="00E018C4" w:rsidRDefault="00D8367D" w:rsidP="00D8367D">
            <w:pPr>
              <w:pStyle w:val="ListParagraph"/>
              <w:numPr>
                <w:ilvl w:val="0"/>
                <w:numId w:val="5"/>
              </w:numPr>
              <w:rPr>
                <w:noProof/>
                <w:sz w:val="20"/>
                <w:szCs w:val="20"/>
                <w:lang w:val="sr-Cyrl-RS"/>
              </w:rPr>
            </w:pPr>
            <w:r w:rsidRPr="00E018C4">
              <w:rPr>
                <w:noProof/>
                <w:sz w:val="20"/>
                <w:szCs w:val="20"/>
                <w:lang w:val="sr-Cyrl-RS"/>
              </w:rPr>
              <w:t>привредни субјекти који се баве приређивањем игара на срећу, производњом и прометом оружја, те примарно производњом, извозом</w:t>
            </w:r>
            <w:r w:rsidR="00746278">
              <w:rPr>
                <w:noProof/>
                <w:sz w:val="20"/>
                <w:szCs w:val="20"/>
                <w:lang w:val="sr-Cyrl-RS"/>
              </w:rPr>
              <w:t xml:space="preserve"> и продајом цигарета и јаких ал</w:t>
            </w:r>
            <w:r w:rsidRPr="00E018C4">
              <w:rPr>
                <w:noProof/>
                <w:sz w:val="20"/>
                <w:szCs w:val="20"/>
                <w:lang w:val="sr-Cyrl-RS"/>
              </w:rPr>
              <w:t>ко</w:t>
            </w:r>
            <w:r w:rsidR="00746278">
              <w:rPr>
                <w:noProof/>
                <w:sz w:val="20"/>
                <w:szCs w:val="20"/>
                <w:lang w:val="sr-Cyrl-RS"/>
              </w:rPr>
              <w:t>хо</w:t>
            </w:r>
            <w:r w:rsidRPr="00E018C4">
              <w:rPr>
                <w:noProof/>
                <w:sz w:val="20"/>
                <w:szCs w:val="20"/>
                <w:lang w:val="sr-Cyrl-RS"/>
              </w:rPr>
              <w:t xml:space="preserve">лних пића; </w:t>
            </w:r>
          </w:p>
          <w:p w:rsidR="00D8367D" w:rsidRPr="00E018C4" w:rsidRDefault="00D8367D" w:rsidP="00D8367D">
            <w:pPr>
              <w:pStyle w:val="ListParagraph"/>
              <w:numPr>
                <w:ilvl w:val="0"/>
                <w:numId w:val="5"/>
              </w:numPr>
              <w:rPr>
                <w:noProof/>
                <w:sz w:val="20"/>
                <w:szCs w:val="20"/>
                <w:lang w:val="sr-Cyrl-RS"/>
              </w:rPr>
            </w:pPr>
            <w:r w:rsidRPr="00E018C4">
              <w:rPr>
                <w:noProof/>
                <w:sz w:val="20"/>
                <w:szCs w:val="20"/>
                <w:lang w:val="sr-Cyrl-RS"/>
              </w:rPr>
              <w:t xml:space="preserve">привредни субјекти над којима се спроводи поступак реструктуирања у складу са законом којим се </w:t>
            </w:r>
            <w:r w:rsidR="006C6BDA" w:rsidRPr="00E018C4">
              <w:rPr>
                <w:noProof/>
                <w:sz w:val="20"/>
                <w:szCs w:val="20"/>
                <w:lang w:val="sr-Cyrl-RS"/>
              </w:rPr>
              <w:t xml:space="preserve">уређује </w:t>
            </w:r>
            <w:r w:rsidRPr="00E018C4">
              <w:rPr>
                <w:noProof/>
                <w:sz w:val="20"/>
                <w:szCs w:val="20"/>
                <w:lang w:val="sr-Cyrl-RS"/>
              </w:rPr>
              <w:t xml:space="preserve">стечај или који су у поступку ликвидације; </w:t>
            </w:r>
          </w:p>
          <w:p w:rsidR="00D8367D" w:rsidRPr="00D8367D" w:rsidRDefault="00D8367D" w:rsidP="00D8367D">
            <w:pPr>
              <w:pStyle w:val="ListParagraph"/>
              <w:numPr>
                <w:ilvl w:val="0"/>
                <w:numId w:val="5"/>
              </w:numPr>
              <w:rPr>
                <w:noProof/>
                <w:lang w:val="sr-Cyrl-RS"/>
              </w:rPr>
            </w:pPr>
            <w:r w:rsidRPr="00E018C4">
              <w:rPr>
                <w:noProof/>
                <w:sz w:val="20"/>
                <w:szCs w:val="20"/>
                <w:lang w:val="sr-Cyrl-RS"/>
              </w:rPr>
              <w:t>привредни субјекти који су већ корисници кредита обезб</w:t>
            </w:r>
            <w:r w:rsidR="006C6BDA" w:rsidRPr="00E018C4">
              <w:rPr>
                <w:noProof/>
                <w:sz w:val="20"/>
                <w:szCs w:val="20"/>
                <w:lang w:val="sr-Cyrl-RS"/>
              </w:rPr>
              <w:t>и</w:t>
            </w:r>
            <w:r w:rsidRPr="00E018C4">
              <w:rPr>
                <w:noProof/>
                <w:sz w:val="20"/>
                <w:szCs w:val="20"/>
                <w:lang w:val="sr-Cyrl-RS"/>
              </w:rPr>
              <w:t>јеђеног гаранцијом из Гарантног програма</w:t>
            </w:r>
          </w:p>
        </w:tc>
      </w:tr>
      <w:tr w:rsidR="000A7A6A" w:rsidTr="00B52BDA">
        <w:trPr>
          <w:trHeight w:val="536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A6A" w:rsidRPr="000A7A6A" w:rsidRDefault="004173E2">
            <w:pPr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Корисник гаранције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A6A" w:rsidRDefault="000A7A6A">
            <w:pPr>
              <w:jc w:val="left"/>
              <w:rPr>
                <w:noProof/>
                <w:lang w:val="sr-Latn-RS"/>
              </w:rPr>
            </w:pPr>
          </w:p>
        </w:tc>
      </w:tr>
      <w:tr w:rsidR="007A5B9C" w:rsidTr="00093DDE">
        <w:trPr>
          <w:trHeight w:val="694"/>
        </w:trPr>
        <w:tc>
          <w:tcPr>
            <w:tcW w:w="1020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B9C" w:rsidRPr="00E018C4" w:rsidRDefault="007A5B9C" w:rsidP="007A5B9C">
            <w:pPr>
              <w:rPr>
                <w:noProof/>
                <w:sz w:val="20"/>
                <w:szCs w:val="20"/>
                <w:lang w:val="sr-Latn-RS"/>
              </w:rPr>
            </w:pPr>
            <w:r w:rsidRPr="00E018C4">
              <w:rPr>
                <w:noProof/>
                <w:sz w:val="20"/>
                <w:szCs w:val="20"/>
                <w:lang w:val="sr-Cyrl-BA"/>
              </w:rPr>
              <w:t xml:space="preserve">Корисници гаранције </w:t>
            </w:r>
            <w:r w:rsidRPr="00E018C4">
              <w:rPr>
                <w:b/>
                <w:noProof/>
                <w:sz w:val="20"/>
                <w:szCs w:val="20"/>
                <w:lang w:val="sr-Cyrl-BA"/>
              </w:rPr>
              <w:t>могу бити</w:t>
            </w:r>
            <w:bookmarkStart w:id="0" w:name="_GoBack"/>
            <w:bookmarkEnd w:id="0"/>
            <w:r w:rsidRPr="00E018C4">
              <w:rPr>
                <w:noProof/>
                <w:sz w:val="20"/>
                <w:szCs w:val="20"/>
                <w:lang w:val="sr-Cyrl-BA"/>
              </w:rPr>
              <w:t xml:space="preserve"> банке и микрокредитне организације са сједиштем у Републици Српској, које имају дозволу за рад Агенције за банкарство Републике Српске, као и банке и микрокредитне организације које у Републици Српској послују посредством филијала, уз одобрење Агенције за банкарство Републике Српске. </w:t>
            </w:r>
          </w:p>
        </w:tc>
      </w:tr>
      <w:tr w:rsidR="00093DDE" w:rsidTr="00B52BDA">
        <w:trPr>
          <w:trHeight w:val="1022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3EF0" w:rsidRPr="00E11081" w:rsidRDefault="00133EF0">
            <w:pPr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Износ кредита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F0" w:rsidRDefault="00133EF0">
            <w:pPr>
              <w:jc w:val="left"/>
              <w:rPr>
                <w:noProof/>
                <w:lang w:val="sr-Latn-RS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133EF0" w:rsidRDefault="00B52BDA" w:rsidP="009B117E">
            <w:pPr>
              <w:pStyle w:val="ListParagraph"/>
              <w:numPr>
                <w:ilvl w:val="0"/>
                <w:numId w:val="2"/>
              </w:numPr>
              <w:pBdr>
                <w:bottom w:val="single" w:sz="4" w:space="1" w:color="auto"/>
              </w:pBdr>
              <w:ind w:left="317" w:hanging="317"/>
              <w:jc w:val="left"/>
              <w:rPr>
                <w:noProof/>
                <w:lang w:val="sr-Latn-RS"/>
              </w:rPr>
            </w:pPr>
            <w:r>
              <w:rPr>
                <w:noProof/>
                <w:lang w:val="sr-Cyrl-RS"/>
              </w:rPr>
              <w:t>предузетници и регистрована пољопривредна газдинства</w:t>
            </w:r>
            <w:r w:rsidR="006C709C">
              <w:rPr>
                <w:noProof/>
                <w:lang w:val="sr-Cyrl-RS"/>
              </w:rPr>
              <w:t xml:space="preserve">  ≤ 5</w:t>
            </w:r>
            <w:r w:rsidR="00133EF0">
              <w:rPr>
                <w:noProof/>
                <w:lang w:val="sr-Cyrl-RS"/>
              </w:rPr>
              <w:t>0.000,00 КМ</w:t>
            </w:r>
          </w:p>
          <w:p w:rsidR="00B52BDA" w:rsidRPr="00B52BDA" w:rsidRDefault="00B52BDA" w:rsidP="00B52BDA">
            <w:pPr>
              <w:pStyle w:val="ListParagraph"/>
              <w:numPr>
                <w:ilvl w:val="0"/>
                <w:numId w:val="2"/>
              </w:numPr>
              <w:pBdr>
                <w:bottom w:val="single" w:sz="4" w:space="1" w:color="auto"/>
              </w:pBdr>
              <w:ind w:left="317" w:hanging="317"/>
              <w:jc w:val="left"/>
              <w:rPr>
                <w:noProof/>
                <w:lang w:val="sr-Latn-RS"/>
              </w:rPr>
            </w:pPr>
            <w:r>
              <w:rPr>
                <w:noProof/>
                <w:lang w:val="sr-Cyrl-RS"/>
              </w:rPr>
              <w:t>микро предузеће  ≤ 50.000,00 КМ</w:t>
            </w:r>
          </w:p>
          <w:p w:rsidR="00133EF0" w:rsidRPr="00133EF0" w:rsidRDefault="006C709C" w:rsidP="009B117E">
            <w:pPr>
              <w:pStyle w:val="ListParagraph"/>
              <w:numPr>
                <w:ilvl w:val="0"/>
                <w:numId w:val="2"/>
              </w:numPr>
              <w:pBdr>
                <w:bottom w:val="single" w:sz="4" w:space="1" w:color="auto"/>
              </w:pBdr>
              <w:ind w:left="317" w:hanging="317"/>
              <w:jc w:val="left"/>
              <w:rPr>
                <w:noProof/>
                <w:lang w:val="sr-Latn-RS"/>
              </w:rPr>
            </w:pPr>
            <w:r>
              <w:rPr>
                <w:noProof/>
                <w:lang w:val="sr-Cyrl-RS"/>
              </w:rPr>
              <w:t>мало предузеће ≤ 2</w:t>
            </w:r>
            <w:r w:rsidR="00133EF0">
              <w:rPr>
                <w:noProof/>
                <w:lang w:val="sr-Cyrl-RS"/>
              </w:rPr>
              <w:t>00.000,00 КМ</w:t>
            </w:r>
          </w:p>
          <w:p w:rsidR="00133EF0" w:rsidRPr="00133EF0" w:rsidRDefault="006C709C" w:rsidP="009B117E">
            <w:pPr>
              <w:pStyle w:val="ListParagraph"/>
              <w:numPr>
                <w:ilvl w:val="0"/>
                <w:numId w:val="2"/>
              </w:numPr>
              <w:pBdr>
                <w:bottom w:val="single" w:sz="4" w:space="1" w:color="auto"/>
              </w:pBdr>
              <w:ind w:left="317" w:hanging="317"/>
              <w:jc w:val="left"/>
              <w:rPr>
                <w:noProof/>
                <w:lang w:val="sr-Latn-RS"/>
              </w:rPr>
            </w:pPr>
            <w:r>
              <w:rPr>
                <w:noProof/>
                <w:lang w:val="sr-Cyrl-RS"/>
              </w:rPr>
              <w:t>средње предузеће ≤ 400</w:t>
            </w:r>
            <w:r w:rsidR="00133EF0">
              <w:rPr>
                <w:noProof/>
                <w:lang w:val="sr-Cyrl-RS"/>
              </w:rPr>
              <w:t>.000,00 КМ</w:t>
            </w:r>
          </w:p>
        </w:tc>
      </w:tr>
      <w:tr w:rsidR="005A6574" w:rsidTr="00B52BDA">
        <w:trPr>
          <w:trHeight w:val="660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6574" w:rsidRDefault="005A6574" w:rsidP="00577F3B">
            <w:pPr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Износ гаранције 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6574" w:rsidRDefault="005A6574">
            <w:pPr>
              <w:jc w:val="left"/>
              <w:rPr>
                <w:noProof/>
                <w:lang w:val="sr-Latn-RS"/>
              </w:rPr>
            </w:pPr>
          </w:p>
        </w:tc>
      </w:tr>
      <w:tr w:rsidR="00401DC2" w:rsidTr="00FE7CCD">
        <w:trPr>
          <w:trHeight w:val="382"/>
        </w:trPr>
        <w:tc>
          <w:tcPr>
            <w:tcW w:w="1020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1DC2" w:rsidRPr="00401DC2" w:rsidRDefault="00401DC2" w:rsidP="00401DC2">
            <w:pPr>
              <w:rPr>
                <w:noProof/>
                <w:sz w:val="20"/>
                <w:szCs w:val="20"/>
                <w:lang w:val="sr-Cyrl-RS"/>
              </w:rPr>
            </w:pPr>
            <w:r w:rsidRPr="00401DC2">
              <w:rPr>
                <w:noProof/>
                <w:sz w:val="20"/>
                <w:szCs w:val="20"/>
                <w:lang w:val="sr-Cyrl-RS"/>
              </w:rPr>
              <w:t xml:space="preserve">Гаранције издате у складу са Гарантним програмом обезбјеђују највише до 70% износа главнице кредита одобреног привредном субјекту (стопа покрића). </w:t>
            </w:r>
          </w:p>
        </w:tc>
      </w:tr>
      <w:tr w:rsidR="00577F3B" w:rsidTr="00B52BDA">
        <w:trPr>
          <w:trHeight w:val="419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7F3B" w:rsidRPr="00577F3B" w:rsidRDefault="00577F3B" w:rsidP="00577F3B">
            <w:pPr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BA"/>
              </w:rPr>
              <w:t>Рок отплате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77F3B" w:rsidRDefault="00577F3B">
            <w:pPr>
              <w:jc w:val="left"/>
              <w:rPr>
                <w:noProof/>
                <w:lang w:val="sr-Latn-RS"/>
              </w:rPr>
            </w:pPr>
          </w:p>
        </w:tc>
      </w:tr>
      <w:tr w:rsidR="00895CCB" w:rsidTr="00093DDE">
        <w:trPr>
          <w:trHeight w:val="194"/>
        </w:trPr>
        <w:tc>
          <w:tcPr>
            <w:tcW w:w="1020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CCB" w:rsidRPr="00401DC2" w:rsidRDefault="006C709C" w:rsidP="00AB0DBF">
            <w:pPr>
              <w:rPr>
                <w:noProof/>
                <w:sz w:val="20"/>
                <w:szCs w:val="20"/>
                <w:lang w:val="sr-Latn-RS"/>
              </w:rPr>
            </w:pPr>
            <w:r>
              <w:rPr>
                <w:noProof/>
                <w:sz w:val="20"/>
                <w:szCs w:val="20"/>
                <w:lang w:val="sr-Cyrl-RS"/>
              </w:rPr>
              <w:t>Максималан рок отплате кр</w:t>
            </w:r>
            <w:r w:rsidR="00AB0DBF">
              <w:rPr>
                <w:noProof/>
                <w:sz w:val="20"/>
                <w:szCs w:val="20"/>
                <w:lang w:val="sr-Cyrl-RS"/>
              </w:rPr>
              <w:t>е</w:t>
            </w:r>
            <w:r>
              <w:rPr>
                <w:noProof/>
                <w:sz w:val="20"/>
                <w:szCs w:val="20"/>
                <w:lang w:val="sr-Cyrl-RS"/>
              </w:rPr>
              <w:t xml:space="preserve">дита </w:t>
            </w:r>
            <w:r w:rsidR="00815734" w:rsidRPr="00401DC2">
              <w:rPr>
                <w:noProof/>
                <w:sz w:val="20"/>
                <w:szCs w:val="20"/>
                <w:lang w:val="sr-Cyrl-RS"/>
              </w:rPr>
              <w:t>је</w:t>
            </w:r>
            <w:r>
              <w:rPr>
                <w:noProof/>
                <w:sz w:val="20"/>
                <w:szCs w:val="20"/>
                <w:lang w:val="sr-Cyrl-RS"/>
              </w:rPr>
              <w:t xml:space="preserve"> 7 (седам)</w:t>
            </w:r>
            <w:r w:rsidR="00AB0DBF">
              <w:rPr>
                <w:noProof/>
                <w:sz w:val="20"/>
                <w:szCs w:val="20"/>
                <w:lang w:val="sr-Cyrl-RS"/>
              </w:rPr>
              <w:t xml:space="preserve"> година</w:t>
            </w:r>
            <w:r w:rsidR="00895CCB" w:rsidRPr="00401DC2">
              <w:rPr>
                <w:noProof/>
                <w:sz w:val="20"/>
                <w:szCs w:val="20"/>
                <w:lang w:val="sr-Cyrl-RS"/>
              </w:rPr>
              <w:t xml:space="preserve"> укључујући грејс период</w:t>
            </w:r>
            <w:r w:rsidR="00C11FB3">
              <w:rPr>
                <w:noProof/>
                <w:sz w:val="20"/>
                <w:szCs w:val="20"/>
                <w:lang w:val="sr-Cyrl-RS"/>
              </w:rPr>
              <w:t>, изузев к</w:t>
            </w:r>
            <w:r w:rsidR="00AB0DBF">
              <w:rPr>
                <w:noProof/>
                <w:sz w:val="20"/>
                <w:szCs w:val="20"/>
                <w:lang w:val="sr-Cyrl-RS"/>
              </w:rPr>
              <w:t>ад</w:t>
            </w:r>
            <w:r w:rsidR="00C11FB3">
              <w:rPr>
                <w:noProof/>
                <w:sz w:val="20"/>
                <w:szCs w:val="20"/>
                <w:lang w:val="sr-Cyrl-RS"/>
              </w:rPr>
              <w:t xml:space="preserve"> је намјена кредита рефинансирање. У том случају, максималан рок отплате је 5 година.</w:t>
            </w:r>
          </w:p>
        </w:tc>
      </w:tr>
      <w:tr w:rsidR="00577F3B" w:rsidTr="00B52BDA">
        <w:trPr>
          <w:trHeight w:val="403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7F3B" w:rsidRDefault="00577F3B" w:rsidP="00577F3B">
            <w:pPr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Грејс период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77F3B" w:rsidRDefault="00577F3B">
            <w:pPr>
              <w:jc w:val="left"/>
              <w:rPr>
                <w:noProof/>
                <w:lang w:val="sr-Latn-RS"/>
              </w:rPr>
            </w:pPr>
          </w:p>
        </w:tc>
      </w:tr>
      <w:tr w:rsidR="00895CCB" w:rsidTr="00093DDE">
        <w:trPr>
          <w:trHeight w:val="176"/>
        </w:trPr>
        <w:tc>
          <w:tcPr>
            <w:tcW w:w="1020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CCB" w:rsidRPr="00746278" w:rsidRDefault="00815734" w:rsidP="00DD117E">
            <w:pPr>
              <w:rPr>
                <w:noProof/>
                <w:sz w:val="20"/>
                <w:szCs w:val="20"/>
                <w:lang w:val="sr-Latn-RS"/>
              </w:rPr>
            </w:pPr>
            <w:r w:rsidRPr="00746278">
              <w:rPr>
                <w:noProof/>
                <w:sz w:val="20"/>
                <w:szCs w:val="20"/>
                <w:lang w:val="sr-Cyrl-BA"/>
              </w:rPr>
              <w:t>Г</w:t>
            </w:r>
            <w:r w:rsidR="00895CCB" w:rsidRPr="00746278">
              <w:rPr>
                <w:noProof/>
                <w:sz w:val="20"/>
                <w:szCs w:val="20"/>
                <w:lang w:val="sr-Cyrl-BA"/>
              </w:rPr>
              <w:t xml:space="preserve">рејс период мора да се налази у интервалу од три (3) до дванаест (12) мјесеци </w:t>
            </w:r>
          </w:p>
        </w:tc>
      </w:tr>
      <w:tr w:rsidR="00895CCB" w:rsidTr="00746278">
        <w:trPr>
          <w:trHeight w:val="933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5CCB" w:rsidRDefault="00895CCB">
            <w:pPr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lastRenderedPageBreak/>
              <w:t>Каматна стопа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5CCB" w:rsidRDefault="00895CCB">
            <w:pPr>
              <w:jc w:val="left"/>
              <w:rPr>
                <w:noProof/>
                <w:lang w:val="sr-Latn-RS"/>
              </w:rPr>
            </w:pPr>
          </w:p>
        </w:tc>
      </w:tr>
      <w:tr w:rsidR="00895CCB" w:rsidTr="00093DDE">
        <w:trPr>
          <w:trHeight w:val="641"/>
        </w:trPr>
        <w:tc>
          <w:tcPr>
            <w:tcW w:w="1020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5CCB" w:rsidRPr="00401DC2" w:rsidRDefault="00DD117E" w:rsidP="00DD117E">
            <w:pPr>
              <w:rPr>
                <w:noProof/>
                <w:sz w:val="20"/>
                <w:szCs w:val="20"/>
                <w:lang w:val="sr-Cyrl-RS"/>
              </w:rPr>
            </w:pPr>
            <w:r w:rsidRPr="00401DC2">
              <w:rPr>
                <w:noProof/>
                <w:sz w:val="20"/>
                <w:szCs w:val="20"/>
                <w:lang w:val="sr-Cyrl-RS"/>
              </w:rPr>
              <w:t>Каматну стопу утврђује финансијска организација у складу са властитом кр</w:t>
            </w:r>
            <w:r w:rsidR="006C6BDA" w:rsidRPr="00401DC2">
              <w:rPr>
                <w:noProof/>
                <w:sz w:val="20"/>
                <w:szCs w:val="20"/>
                <w:lang w:val="sr-Cyrl-RS"/>
              </w:rPr>
              <w:t>едитним политиком, највише до ка</w:t>
            </w:r>
            <w:r w:rsidRPr="00401DC2">
              <w:rPr>
                <w:noProof/>
                <w:sz w:val="20"/>
                <w:szCs w:val="20"/>
                <w:lang w:val="sr-Cyrl-RS"/>
              </w:rPr>
              <w:t xml:space="preserve">матне стопе утврђене у спроведеном поступку јавног позива за исказивање интереса за учешће у Гарантном програму. </w:t>
            </w:r>
          </w:p>
        </w:tc>
      </w:tr>
      <w:tr w:rsidR="00577F3B" w:rsidTr="00B52BDA">
        <w:trPr>
          <w:trHeight w:val="486"/>
        </w:trPr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7F3B" w:rsidRPr="000472E9" w:rsidRDefault="00577F3B">
            <w:pPr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Датум Уговора о кредиту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77F3B" w:rsidRDefault="00577F3B">
            <w:pPr>
              <w:jc w:val="left"/>
              <w:rPr>
                <w:noProof/>
                <w:lang w:val="sr-Latn-RS"/>
              </w:rPr>
            </w:pPr>
          </w:p>
        </w:tc>
      </w:tr>
      <w:tr w:rsidR="00577F3B" w:rsidTr="00B52BDA">
        <w:trPr>
          <w:trHeight w:val="854"/>
        </w:trPr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7F3B" w:rsidRPr="00577F3B" w:rsidRDefault="00577F3B" w:rsidP="00577F3B">
            <w:pPr>
              <w:rPr>
                <w:noProof/>
                <w:lang w:val="sr-Cyrl-RS"/>
              </w:rPr>
            </w:pPr>
            <w:r w:rsidRPr="008F4281">
              <w:rPr>
                <w:noProof/>
                <w:color w:val="000000" w:themeColor="text1"/>
                <w:lang w:val="sr-Cyrl-BA"/>
              </w:rPr>
              <w:t xml:space="preserve">Да ли је </w:t>
            </w:r>
            <w:r w:rsidR="00401DC2">
              <w:rPr>
                <w:noProof/>
                <w:color w:val="000000" w:themeColor="text1"/>
                <w:lang w:val="sr-Cyrl-BA"/>
              </w:rPr>
              <w:t>Уговор о кредиту</w:t>
            </w:r>
            <w:r w:rsidRPr="008F4281">
              <w:rPr>
                <w:noProof/>
                <w:color w:val="000000" w:themeColor="text1"/>
                <w:lang w:val="sr-Cyrl-BA"/>
              </w:rPr>
              <w:t xml:space="preserve"> закључен за ври</w:t>
            </w:r>
            <w:r w:rsidR="008F4281" w:rsidRPr="008F4281">
              <w:rPr>
                <w:noProof/>
                <w:color w:val="000000" w:themeColor="text1"/>
                <w:lang w:val="sr-Cyrl-BA"/>
              </w:rPr>
              <w:t xml:space="preserve">јеме трајања Гарантног програма, </w:t>
            </w:r>
            <w:r w:rsidR="006C709C">
              <w:rPr>
                <w:noProof/>
                <w:color w:val="000000" w:themeColor="text1"/>
                <w:lang w:val="sr-Cyrl-BA"/>
              </w:rPr>
              <w:t>а који се спроводи до 31.12.2021</w:t>
            </w:r>
            <w:r w:rsidR="008F4281" w:rsidRPr="008F4281">
              <w:rPr>
                <w:noProof/>
                <w:color w:val="000000" w:themeColor="text1"/>
                <w:lang w:val="sr-Cyrl-BA"/>
              </w:rPr>
              <w:t xml:space="preserve">. године? </w:t>
            </w:r>
          </w:p>
        </w:tc>
        <w:tc>
          <w:tcPr>
            <w:tcW w:w="6237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7F3B" w:rsidRDefault="001E2143" w:rsidP="001E2143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Cyrl-RS"/>
              </w:rPr>
              <w:sym w:font="Symbol" w:char="F086"/>
            </w:r>
            <w:r>
              <w:rPr>
                <w:noProof/>
                <w:lang w:val="sr-Cyrl-RS"/>
              </w:rPr>
              <w:t xml:space="preserve"> </w:t>
            </w:r>
            <w:r w:rsidRPr="0090202C">
              <w:rPr>
                <w:noProof/>
                <w:lang w:val="sr-Cyrl-RS"/>
              </w:rPr>
              <w:t xml:space="preserve">Да                       </w:t>
            </w:r>
            <w:r>
              <w:rPr>
                <w:noProof/>
                <w:lang w:val="sr-Cyrl-RS"/>
              </w:rPr>
              <w:sym w:font="Symbol" w:char="F086"/>
            </w:r>
            <w:r w:rsidRPr="0090202C">
              <w:rPr>
                <w:noProof/>
                <w:lang w:val="sr-Cyrl-RS"/>
              </w:rPr>
              <w:t xml:space="preserve"> Не</w:t>
            </w:r>
          </w:p>
        </w:tc>
      </w:tr>
      <w:tr w:rsidR="000472E9" w:rsidTr="00C85FC6">
        <w:trPr>
          <w:trHeight w:val="456"/>
        </w:trPr>
        <w:tc>
          <w:tcPr>
            <w:tcW w:w="396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472E9" w:rsidRDefault="000472E9" w:rsidP="000472E9">
            <w:pPr>
              <w:jc w:val="left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Намјена кредита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9" w:rsidRPr="0094420F" w:rsidRDefault="000472E9" w:rsidP="000472E9">
            <w:pPr>
              <w:jc w:val="left"/>
              <w:rPr>
                <w:b/>
                <w:noProof/>
                <w:lang w:val="sr-Cyrl-RS"/>
              </w:rPr>
            </w:pPr>
            <w:r w:rsidRPr="0094420F">
              <w:rPr>
                <w:b/>
                <w:noProof/>
                <w:lang w:val="sr-Cyrl-RS"/>
              </w:rPr>
              <w:t xml:space="preserve">финансирање основне дјелатности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72E9" w:rsidRPr="0094420F" w:rsidRDefault="000472E9" w:rsidP="00642EB8">
            <w:pPr>
              <w:jc w:val="center"/>
              <w:rPr>
                <w:b/>
                <w:noProof/>
                <w:lang w:val="sr-Cyrl-RS"/>
              </w:rPr>
            </w:pPr>
            <w:r w:rsidRPr="0094420F">
              <w:rPr>
                <w:b/>
                <w:noProof/>
                <w:lang w:val="sr-Cyrl-RS"/>
              </w:rPr>
              <w:sym w:font="Symbol" w:char="F086"/>
            </w:r>
            <w:r w:rsidRPr="0094420F">
              <w:rPr>
                <w:b/>
                <w:noProof/>
                <w:lang w:val="sr-Cyrl-RS"/>
              </w:rPr>
              <w:t xml:space="preserve"> Да        </w:t>
            </w:r>
            <w:r w:rsidRPr="0094420F">
              <w:rPr>
                <w:b/>
                <w:noProof/>
                <w:lang w:val="sr-Cyrl-RS"/>
              </w:rPr>
              <w:sym w:font="Symbol" w:char="F086"/>
            </w:r>
            <w:r w:rsidRPr="0094420F">
              <w:rPr>
                <w:b/>
                <w:noProof/>
                <w:lang w:val="sr-Cyrl-RS"/>
              </w:rPr>
              <w:t xml:space="preserve"> Не</w:t>
            </w:r>
          </w:p>
        </w:tc>
      </w:tr>
      <w:tr w:rsidR="00C85FC6" w:rsidTr="00C85FC6">
        <w:trPr>
          <w:trHeight w:val="156"/>
        </w:trPr>
        <w:tc>
          <w:tcPr>
            <w:tcW w:w="3969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85FC6" w:rsidRDefault="00C85FC6" w:rsidP="000472E9">
            <w:pPr>
              <w:jc w:val="left"/>
              <w:rPr>
                <w:b/>
                <w:noProof/>
                <w:lang w:val="sr-Cyrl-BA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85FC6" w:rsidRPr="000472E9" w:rsidRDefault="00C85FC6" w:rsidP="00C85FC6">
            <w:pPr>
              <w:pStyle w:val="ListParagraph"/>
              <w:ind w:left="317"/>
              <w:jc w:val="left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6" w:rsidRPr="000472E9" w:rsidRDefault="00C85FC6" w:rsidP="00A62EBA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Износ у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5FC6" w:rsidRPr="000472E9" w:rsidRDefault="00C85FC6" w:rsidP="00A62EBA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% у односу на кредит</w:t>
            </w:r>
          </w:p>
        </w:tc>
      </w:tr>
      <w:tr w:rsidR="00C85FC6" w:rsidTr="00C85FC6">
        <w:trPr>
          <w:trHeight w:val="509"/>
        </w:trPr>
        <w:tc>
          <w:tcPr>
            <w:tcW w:w="3969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85FC6" w:rsidRDefault="00C85FC6">
            <w:pPr>
              <w:rPr>
                <w:b/>
                <w:noProof/>
                <w:lang w:val="sr-Cyrl-BA"/>
              </w:rPr>
            </w:pPr>
          </w:p>
        </w:tc>
        <w:tc>
          <w:tcPr>
            <w:tcW w:w="326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6" w:rsidRPr="00C85FC6" w:rsidRDefault="00C85FC6" w:rsidP="00C85FC6">
            <w:pPr>
              <w:pStyle w:val="ListParagraph"/>
              <w:numPr>
                <w:ilvl w:val="0"/>
                <w:numId w:val="8"/>
              </w:numPr>
              <w:ind w:left="318" w:hanging="284"/>
              <w:jc w:val="left"/>
              <w:rPr>
                <w:noProof/>
                <w:lang w:val="sr-Cyrl-RS"/>
              </w:rPr>
            </w:pPr>
            <w:r w:rsidRPr="00C85FC6">
              <w:rPr>
                <w:noProof/>
                <w:lang w:val="sr-Cyrl-RS"/>
              </w:rPr>
              <w:t>одржавање ликвидности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6" w:rsidRDefault="00C85FC6" w:rsidP="00A62EBA">
            <w:pPr>
              <w:jc w:val="left"/>
              <w:rPr>
                <w:noProof/>
                <w:color w:val="000000"/>
                <w:lang w:val="sr-Cyrl-RS" w:eastAsia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5FC6" w:rsidRDefault="00C85FC6" w:rsidP="00A62EBA">
            <w:pPr>
              <w:jc w:val="left"/>
              <w:rPr>
                <w:noProof/>
                <w:color w:val="000000"/>
                <w:lang w:val="sr-Cyrl-RS" w:eastAsia="bs-Latn-BA"/>
              </w:rPr>
            </w:pPr>
          </w:p>
        </w:tc>
      </w:tr>
      <w:tr w:rsidR="00C85FC6" w:rsidTr="00C85FC6">
        <w:trPr>
          <w:trHeight w:val="388"/>
        </w:trPr>
        <w:tc>
          <w:tcPr>
            <w:tcW w:w="3969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85FC6" w:rsidRDefault="00C85FC6">
            <w:pPr>
              <w:rPr>
                <w:b/>
                <w:noProof/>
                <w:lang w:val="sr-Cyrl-BA"/>
              </w:rPr>
            </w:pPr>
          </w:p>
        </w:tc>
        <w:tc>
          <w:tcPr>
            <w:tcW w:w="326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6" w:rsidRDefault="00C85FC6" w:rsidP="00133EF0">
            <w:pPr>
              <w:pStyle w:val="ListParagraph"/>
              <w:numPr>
                <w:ilvl w:val="0"/>
                <w:numId w:val="2"/>
              </w:numPr>
              <w:ind w:left="317" w:hanging="317"/>
              <w:jc w:val="left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обртна средства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6" w:rsidRDefault="00C85FC6" w:rsidP="00A62EBA">
            <w:pPr>
              <w:spacing w:after="200" w:line="276" w:lineRule="auto"/>
              <w:jc w:val="center"/>
              <w:rPr>
                <w:noProof/>
                <w:color w:val="000000"/>
                <w:lang w:val="sr-Cyrl-RS" w:eastAsia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5FC6" w:rsidRDefault="00C85FC6" w:rsidP="00A62EBA">
            <w:pPr>
              <w:spacing w:after="200" w:line="276" w:lineRule="auto"/>
              <w:jc w:val="center"/>
              <w:rPr>
                <w:noProof/>
                <w:color w:val="000000"/>
                <w:lang w:val="sr-Cyrl-RS" w:eastAsia="bs-Latn-BA"/>
              </w:rPr>
            </w:pPr>
          </w:p>
        </w:tc>
      </w:tr>
      <w:tr w:rsidR="00C85FC6" w:rsidTr="00C85FC6">
        <w:trPr>
          <w:trHeight w:val="479"/>
        </w:trPr>
        <w:tc>
          <w:tcPr>
            <w:tcW w:w="3969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85FC6" w:rsidRDefault="00C85FC6">
            <w:pPr>
              <w:rPr>
                <w:b/>
                <w:noProof/>
                <w:lang w:val="sr-Cyrl-BA"/>
              </w:rPr>
            </w:pPr>
          </w:p>
        </w:tc>
        <w:tc>
          <w:tcPr>
            <w:tcW w:w="326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6" w:rsidRDefault="00C85FC6" w:rsidP="00133EF0">
            <w:pPr>
              <w:pStyle w:val="ListParagraph"/>
              <w:numPr>
                <w:ilvl w:val="0"/>
                <w:numId w:val="2"/>
              </w:numPr>
              <w:ind w:left="317" w:hanging="317"/>
              <w:jc w:val="left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инвестициони  трошкови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6" w:rsidRDefault="00C85FC6" w:rsidP="00A62EBA">
            <w:pPr>
              <w:spacing w:after="200" w:line="276" w:lineRule="auto"/>
              <w:jc w:val="center"/>
              <w:rPr>
                <w:noProof/>
                <w:color w:val="000000"/>
                <w:lang w:val="sr-Cyrl-RS" w:eastAsia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5FC6" w:rsidRDefault="00C85FC6" w:rsidP="00A62EBA">
            <w:pPr>
              <w:spacing w:after="200" w:line="276" w:lineRule="auto"/>
              <w:jc w:val="center"/>
              <w:rPr>
                <w:noProof/>
                <w:color w:val="000000"/>
                <w:lang w:val="sr-Cyrl-RS" w:eastAsia="bs-Latn-BA"/>
              </w:rPr>
            </w:pPr>
          </w:p>
        </w:tc>
      </w:tr>
      <w:tr w:rsidR="00C85FC6" w:rsidTr="00C85FC6">
        <w:trPr>
          <w:trHeight w:val="479"/>
        </w:trPr>
        <w:tc>
          <w:tcPr>
            <w:tcW w:w="3969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85FC6" w:rsidRDefault="00C85FC6" w:rsidP="00DD5507">
            <w:pPr>
              <w:rPr>
                <w:b/>
                <w:noProof/>
                <w:lang w:val="sr-Cyrl-BA"/>
              </w:rPr>
            </w:pPr>
          </w:p>
        </w:tc>
        <w:tc>
          <w:tcPr>
            <w:tcW w:w="326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6" w:rsidRDefault="00C85FC6" w:rsidP="00C85FC6">
            <w:pPr>
              <w:pStyle w:val="ListParagraph"/>
              <w:numPr>
                <w:ilvl w:val="0"/>
                <w:numId w:val="2"/>
              </w:numPr>
              <w:ind w:left="317" w:hanging="317"/>
              <w:jc w:val="left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рефинансирање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6" w:rsidRDefault="00C85FC6" w:rsidP="00DD5507">
            <w:pPr>
              <w:spacing w:after="200" w:line="276" w:lineRule="auto"/>
              <w:jc w:val="center"/>
              <w:rPr>
                <w:noProof/>
                <w:color w:val="000000"/>
                <w:lang w:val="sr-Cyrl-RS" w:eastAsia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5FC6" w:rsidRDefault="00C85FC6" w:rsidP="00DD5507">
            <w:pPr>
              <w:spacing w:after="200" w:line="276" w:lineRule="auto"/>
              <w:jc w:val="center"/>
              <w:rPr>
                <w:noProof/>
                <w:color w:val="000000"/>
                <w:lang w:val="sr-Cyrl-RS" w:eastAsia="bs-Latn-BA"/>
              </w:rPr>
            </w:pPr>
          </w:p>
        </w:tc>
      </w:tr>
      <w:tr w:rsidR="00DD5507" w:rsidTr="00746278">
        <w:trPr>
          <w:trHeight w:val="6145"/>
        </w:trPr>
        <w:tc>
          <w:tcPr>
            <w:tcW w:w="3969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5507" w:rsidRDefault="00DD5507" w:rsidP="00DD5507">
            <w:pPr>
              <w:rPr>
                <w:b/>
                <w:noProof/>
                <w:lang w:val="sr-Cyrl-BA"/>
              </w:rPr>
            </w:pPr>
          </w:p>
        </w:tc>
        <w:tc>
          <w:tcPr>
            <w:tcW w:w="326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07" w:rsidRDefault="00DD5507" w:rsidP="00DD5507">
            <w:pPr>
              <w:pStyle w:val="ListParagraph"/>
              <w:ind w:left="33"/>
              <w:jc w:val="left"/>
              <w:rPr>
                <w:noProof/>
                <w:sz w:val="20"/>
                <w:szCs w:val="20"/>
                <w:lang w:val="sr-Cyrl-RS"/>
              </w:rPr>
            </w:pPr>
            <w:r w:rsidRPr="00540B5E">
              <w:rPr>
                <w:noProof/>
                <w:sz w:val="20"/>
                <w:szCs w:val="20"/>
                <w:lang w:val="sr-Cyrl-RS"/>
              </w:rPr>
              <w:t xml:space="preserve">Нови кредити се могу одобрити за намјену рефинансирања ако су кумулативно испуњени сљедећи услови: </w:t>
            </w:r>
          </w:p>
          <w:p w:rsidR="00DD5507" w:rsidRDefault="00DD5507" w:rsidP="00DD5507">
            <w:pPr>
              <w:pStyle w:val="ListParagraph"/>
              <w:numPr>
                <w:ilvl w:val="0"/>
                <w:numId w:val="7"/>
              </w:numPr>
              <w:jc w:val="left"/>
              <w:rPr>
                <w:noProof/>
                <w:sz w:val="20"/>
                <w:szCs w:val="20"/>
                <w:lang w:val="sr-Cyrl-RS"/>
              </w:rPr>
            </w:pPr>
            <w:r>
              <w:rPr>
                <w:noProof/>
                <w:sz w:val="20"/>
                <w:szCs w:val="20"/>
                <w:lang w:val="sr-Cyrl-RS"/>
              </w:rPr>
              <w:t xml:space="preserve">промјена првобитног уговора узрокована је текућим потребама привредног субјекта усљед утицаја пандемије болести </w:t>
            </w:r>
            <w:r>
              <w:rPr>
                <w:noProof/>
                <w:sz w:val="20"/>
                <w:szCs w:val="20"/>
              </w:rPr>
              <w:t>„COVID 19“</w:t>
            </w:r>
            <w:r>
              <w:rPr>
                <w:noProof/>
                <w:sz w:val="20"/>
                <w:szCs w:val="20"/>
                <w:lang w:val="sr-Cyrl-RS"/>
              </w:rPr>
              <w:t xml:space="preserve"> на његово пословање; </w:t>
            </w:r>
          </w:p>
          <w:p w:rsidR="00DD5507" w:rsidRDefault="00DD5507" w:rsidP="00DD5507">
            <w:pPr>
              <w:pStyle w:val="ListParagraph"/>
              <w:numPr>
                <w:ilvl w:val="0"/>
                <w:numId w:val="7"/>
              </w:numPr>
              <w:jc w:val="left"/>
              <w:rPr>
                <w:noProof/>
                <w:sz w:val="20"/>
                <w:szCs w:val="20"/>
                <w:lang w:val="sr-Cyrl-RS"/>
              </w:rPr>
            </w:pPr>
            <w:r>
              <w:rPr>
                <w:noProof/>
                <w:sz w:val="20"/>
                <w:szCs w:val="20"/>
                <w:lang w:val="sr-Cyrl-RS"/>
              </w:rPr>
              <w:t xml:space="preserve">накнадно договорени услови кредитирања у оквиру Гарантног програма повољнији су за корисника кредита у односу на провобитно уговорене; </w:t>
            </w:r>
          </w:p>
          <w:p w:rsidR="00DD5507" w:rsidRDefault="00DD5507" w:rsidP="00DD5507">
            <w:pPr>
              <w:pStyle w:val="ListParagraph"/>
              <w:numPr>
                <w:ilvl w:val="0"/>
                <w:numId w:val="7"/>
              </w:numPr>
              <w:jc w:val="left"/>
              <w:rPr>
                <w:noProof/>
                <w:sz w:val="20"/>
                <w:szCs w:val="20"/>
                <w:lang w:val="sr-Cyrl-RS"/>
              </w:rPr>
            </w:pPr>
            <w:r>
              <w:rPr>
                <w:noProof/>
                <w:sz w:val="20"/>
                <w:szCs w:val="20"/>
                <w:lang w:val="sr-Cyrl-RS"/>
              </w:rPr>
              <w:t>кредит који је предмет рефинансирања није у статусу неизмирења обавеза према прописима Агенције за банкарство Републике Српске на дан закључења уговора о новом кредиту</w:t>
            </w:r>
          </w:p>
          <w:p w:rsidR="00DD5507" w:rsidRPr="00746278" w:rsidRDefault="00DD5507" w:rsidP="00746278">
            <w:pPr>
              <w:jc w:val="left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5507" w:rsidRDefault="00DD5507" w:rsidP="00DD5507">
            <w:pPr>
              <w:spacing w:after="200" w:line="276" w:lineRule="auto"/>
              <w:jc w:val="center"/>
              <w:rPr>
                <w:noProof/>
                <w:color w:val="000000"/>
                <w:lang w:val="sr-Cyrl-RS" w:eastAsia="bs-Latn-BA"/>
              </w:rPr>
            </w:pPr>
          </w:p>
        </w:tc>
      </w:tr>
      <w:tr w:rsidR="00DD5507" w:rsidTr="00746278">
        <w:trPr>
          <w:trHeight w:val="1417"/>
        </w:trPr>
        <w:tc>
          <w:tcPr>
            <w:tcW w:w="396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5507" w:rsidRDefault="00DD5507" w:rsidP="00DD5507">
            <w:pPr>
              <w:rPr>
                <w:b/>
                <w:noProof/>
                <w:lang w:val="sr-Cyrl-BA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5507" w:rsidRPr="0094420F" w:rsidRDefault="00DD5507" w:rsidP="00DD5507">
            <w:pPr>
              <w:jc w:val="left"/>
              <w:rPr>
                <w:b/>
                <w:noProof/>
                <w:lang w:val="sr-Cyrl-RS"/>
              </w:rPr>
            </w:pPr>
            <w:r w:rsidRPr="0094420F">
              <w:rPr>
                <w:b/>
                <w:noProof/>
                <w:lang w:val="sr-Cyrl-RS"/>
              </w:rPr>
              <w:t xml:space="preserve">Образложење намјене кредита: </w:t>
            </w:r>
          </w:p>
        </w:tc>
      </w:tr>
      <w:tr w:rsidR="00DD5507" w:rsidTr="00746278">
        <w:trPr>
          <w:trHeight w:val="1562"/>
        </w:trPr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278" w:rsidRDefault="00DD5507" w:rsidP="00DD5507">
            <w:pPr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lastRenderedPageBreak/>
              <w:t>Инструменти обезбјеђења</w:t>
            </w:r>
          </w:p>
          <w:p w:rsidR="00746278" w:rsidRDefault="00746278" w:rsidP="00746278">
            <w:pPr>
              <w:rPr>
                <w:lang w:val="sr-Cyrl-BA"/>
              </w:rPr>
            </w:pPr>
          </w:p>
          <w:p w:rsidR="00DD5507" w:rsidRPr="00746278" w:rsidRDefault="00DD5507" w:rsidP="00746278">
            <w:pPr>
              <w:rPr>
                <w:lang w:val="sr-Cyrl-BA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5507" w:rsidRPr="00746278" w:rsidRDefault="00DD5507" w:rsidP="00DD5507">
            <w:pPr>
              <w:jc w:val="left"/>
              <w:rPr>
                <w:noProof/>
                <w:lang w:val="sr-Cyrl-RS"/>
              </w:rPr>
            </w:pPr>
          </w:p>
        </w:tc>
      </w:tr>
      <w:tr w:rsidR="00DD5507" w:rsidTr="00401DC2">
        <w:trPr>
          <w:trHeight w:val="712"/>
        </w:trPr>
        <w:tc>
          <w:tcPr>
            <w:tcW w:w="1020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5507" w:rsidRPr="00401DC2" w:rsidRDefault="00DD5507" w:rsidP="00DD5507">
            <w:pPr>
              <w:rPr>
                <w:noProof/>
                <w:sz w:val="20"/>
                <w:szCs w:val="20"/>
                <w:lang w:val="sr-Cyrl-RS"/>
              </w:rPr>
            </w:pPr>
            <w:r w:rsidRPr="00401DC2">
              <w:rPr>
                <w:noProof/>
                <w:sz w:val="20"/>
                <w:szCs w:val="20"/>
                <w:lang w:val="sr-Cyrl-RS"/>
              </w:rPr>
              <w:t xml:space="preserve">Инструменте обезбјеђења поред  гаранције издате у оквиру Гарантног програма, самостално утврђује финансијска организација, а најмање прописан инструмент обезбјеђења је мјеница корисника кредита и његовог већинског власника. </w:t>
            </w:r>
          </w:p>
        </w:tc>
      </w:tr>
      <w:tr w:rsidR="00DD5507" w:rsidTr="00093DDE">
        <w:trPr>
          <w:trHeight w:val="546"/>
        </w:trPr>
        <w:tc>
          <w:tcPr>
            <w:tcW w:w="5954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DD5507" w:rsidRPr="00642EB8" w:rsidRDefault="00DD5507" w:rsidP="00DD5507">
            <w:pPr>
              <w:jc w:val="left"/>
              <w:rPr>
                <w:b/>
                <w:noProof/>
                <w:lang w:val="sr-Cyrl-BA"/>
              </w:rPr>
            </w:pPr>
            <w:r w:rsidRPr="00BC6327">
              <w:rPr>
                <w:b/>
                <w:noProof/>
                <w:lang w:val="sr-Cyrl-BA"/>
              </w:rPr>
              <w:t>Да ли је корисник кредита био у финансијск</w:t>
            </w:r>
            <w:r>
              <w:rPr>
                <w:b/>
                <w:noProof/>
                <w:lang w:val="sr-Cyrl-BA"/>
              </w:rPr>
              <w:t>им потешкоћама на дан 31.12.2019</w:t>
            </w:r>
            <w:r w:rsidRPr="00BC6327">
              <w:rPr>
                <w:b/>
                <w:noProof/>
                <w:lang w:val="sr-Cyrl-BA"/>
              </w:rPr>
              <w:t xml:space="preserve">. године? </w:t>
            </w:r>
          </w:p>
        </w:tc>
        <w:tc>
          <w:tcPr>
            <w:tcW w:w="42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5507" w:rsidRPr="0090202C" w:rsidRDefault="00DD5507" w:rsidP="00DD5507">
            <w:pPr>
              <w:ind w:left="1026" w:hanging="644"/>
              <w:jc w:val="left"/>
              <w:rPr>
                <w:noProof/>
                <w:lang w:val="sr-Latn-RS"/>
              </w:rPr>
            </w:pPr>
            <w:r>
              <w:rPr>
                <w:noProof/>
                <w:lang w:val="sr-Cyrl-RS"/>
              </w:rPr>
              <w:sym w:font="Symbol" w:char="F086"/>
            </w:r>
            <w:r>
              <w:rPr>
                <w:noProof/>
                <w:lang w:val="sr-Cyrl-RS"/>
              </w:rPr>
              <w:t xml:space="preserve"> </w:t>
            </w:r>
            <w:r w:rsidRPr="0090202C">
              <w:rPr>
                <w:noProof/>
                <w:lang w:val="sr-Cyrl-RS"/>
              </w:rPr>
              <w:t xml:space="preserve">Да                       </w:t>
            </w:r>
            <w:r>
              <w:rPr>
                <w:noProof/>
                <w:lang w:val="sr-Cyrl-RS"/>
              </w:rPr>
              <w:sym w:font="Symbol" w:char="F086"/>
            </w:r>
            <w:r w:rsidRPr="0090202C">
              <w:rPr>
                <w:noProof/>
                <w:lang w:val="sr-Cyrl-RS"/>
              </w:rPr>
              <w:t xml:space="preserve"> Не                  </w:t>
            </w:r>
          </w:p>
        </w:tc>
      </w:tr>
      <w:tr w:rsidR="00DD5507" w:rsidTr="00A2789D">
        <w:trPr>
          <w:trHeight w:val="2389"/>
        </w:trPr>
        <w:tc>
          <w:tcPr>
            <w:tcW w:w="5954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5507" w:rsidRDefault="00DD5507" w:rsidP="00DD5507">
            <w:pPr>
              <w:jc w:val="left"/>
              <w:rPr>
                <w:b/>
                <w:noProof/>
                <w:lang w:val="sr-Cyrl-BA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5507" w:rsidRPr="009B117E" w:rsidRDefault="00DD5507" w:rsidP="00DD5507">
            <w:pPr>
              <w:ind w:left="459" w:hanging="459"/>
              <w:jc w:val="left"/>
              <w:rPr>
                <w:noProof/>
                <w:lang w:val="sr-Cyrl-RS"/>
              </w:rPr>
            </w:pPr>
            <w:r w:rsidRPr="009B117E">
              <w:rPr>
                <w:noProof/>
                <w:lang w:val="sr-Cyrl-RS"/>
              </w:rPr>
              <w:t></w:t>
            </w:r>
            <w:r>
              <w:rPr>
                <w:noProof/>
                <w:lang w:val="sr-Cyrl-RS"/>
              </w:rPr>
              <w:tab/>
              <w:t xml:space="preserve">Финансијски извјештај на дан 31.12.2019. </w:t>
            </w:r>
          </w:p>
          <w:p w:rsidR="00DD5507" w:rsidRPr="009B117E" w:rsidRDefault="00DD5507" w:rsidP="00DD5507">
            <w:pPr>
              <w:ind w:left="459" w:hanging="459"/>
              <w:jc w:val="left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</w:t>
            </w:r>
            <w:r>
              <w:rPr>
                <w:noProof/>
                <w:lang w:val="sr-Cyrl-RS"/>
              </w:rPr>
              <w:tab/>
              <w:t xml:space="preserve">Извјештај о текућим задужењима привредног субјекта на дан 31.12.2019. </w:t>
            </w:r>
          </w:p>
          <w:p w:rsidR="00DD5507" w:rsidRDefault="00DD5507" w:rsidP="00DD5507">
            <w:pPr>
              <w:ind w:left="459" w:hanging="459"/>
              <w:jc w:val="left"/>
              <w:rPr>
                <w:noProof/>
                <w:lang w:val="sr-Cyrl-RS"/>
              </w:rPr>
            </w:pPr>
            <w:r w:rsidRPr="009B117E">
              <w:rPr>
                <w:noProof/>
                <w:lang w:val="sr-Cyrl-RS"/>
              </w:rPr>
              <w:t></w:t>
            </w:r>
            <w:r w:rsidRPr="009B117E">
              <w:rPr>
                <w:noProof/>
                <w:lang w:val="sr-Cyrl-RS"/>
              </w:rPr>
              <w:tab/>
            </w:r>
            <w:r>
              <w:rPr>
                <w:noProof/>
                <w:lang w:val="sr-Cyrl-RS"/>
              </w:rPr>
              <w:t xml:space="preserve">Увјерење о измиреним пореским обавезама </w:t>
            </w:r>
          </w:p>
        </w:tc>
      </w:tr>
      <w:tr w:rsidR="00DD5507" w:rsidTr="00093DDE">
        <w:trPr>
          <w:trHeight w:val="855"/>
        </w:trPr>
        <w:tc>
          <w:tcPr>
            <w:tcW w:w="595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07" w:rsidRPr="004941AA" w:rsidRDefault="00DD5507" w:rsidP="00DD5507">
            <w:pPr>
              <w:rPr>
                <w:noProof/>
                <w:lang w:val="sr-Cyrl-RS"/>
              </w:rPr>
            </w:pPr>
            <w:r w:rsidRPr="0062535E">
              <w:rPr>
                <w:b/>
                <w:noProof/>
                <w:lang w:val="sr-Cyrl-BA"/>
              </w:rPr>
              <w:t>Да ли корисник кредита има повезана лица која су изложена Гарантном програму подршке привреди?</w:t>
            </w:r>
          </w:p>
        </w:tc>
        <w:tc>
          <w:tcPr>
            <w:tcW w:w="4252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D5507" w:rsidRDefault="00DD5507" w:rsidP="00DD5507">
            <w:pPr>
              <w:jc w:val="center"/>
              <w:rPr>
                <w:noProof/>
                <w:lang w:val="sr-Cyrl-RS"/>
              </w:rPr>
            </w:pPr>
            <w:r w:rsidRPr="00642EB8">
              <w:rPr>
                <w:noProof/>
                <w:lang w:val="sr-Cyrl-RS"/>
              </w:rPr>
              <w:sym w:font="Symbol" w:char="F086"/>
            </w:r>
            <w:r w:rsidRPr="00642EB8">
              <w:rPr>
                <w:noProof/>
                <w:lang w:val="sr-Cyrl-RS"/>
              </w:rPr>
              <w:t xml:space="preserve"> Да                       </w:t>
            </w:r>
            <w:r w:rsidRPr="00642EB8">
              <w:rPr>
                <w:noProof/>
                <w:lang w:val="sr-Cyrl-RS"/>
              </w:rPr>
              <w:sym w:font="Symbol" w:char="F086"/>
            </w:r>
            <w:r w:rsidRPr="00642EB8">
              <w:rPr>
                <w:noProof/>
                <w:lang w:val="sr-Cyrl-RS"/>
              </w:rPr>
              <w:t xml:space="preserve"> Не</w:t>
            </w:r>
          </w:p>
        </w:tc>
      </w:tr>
      <w:tr w:rsidR="00DD5507" w:rsidTr="004B6103">
        <w:trPr>
          <w:trHeight w:val="1355"/>
        </w:trPr>
        <w:tc>
          <w:tcPr>
            <w:tcW w:w="595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07" w:rsidRPr="0062535E" w:rsidRDefault="00DD5507" w:rsidP="00DD5507">
            <w:pPr>
              <w:rPr>
                <w:b/>
                <w:noProof/>
                <w:color w:val="FF0000"/>
                <w:lang w:val="sr-Cyrl-BA"/>
              </w:rPr>
            </w:pPr>
            <w:r w:rsidRPr="0062535E">
              <w:rPr>
                <w:b/>
                <w:noProof/>
                <w:lang w:val="sr-Cyrl-BA"/>
              </w:rPr>
              <w:t>Уколико има</w:t>
            </w:r>
            <w:r w:rsidR="00746278">
              <w:rPr>
                <w:b/>
                <w:noProof/>
                <w:lang w:val="sr-Cyrl-BA"/>
              </w:rPr>
              <w:t>,</w:t>
            </w:r>
            <w:r w:rsidRPr="0062535E">
              <w:rPr>
                <w:b/>
                <w:noProof/>
                <w:lang w:val="sr-Cyrl-BA"/>
              </w:rPr>
              <w:t xml:space="preserve"> </w:t>
            </w:r>
            <w:r>
              <w:rPr>
                <w:b/>
                <w:noProof/>
                <w:lang w:val="sr-Cyrl-BA"/>
              </w:rPr>
              <w:t>навести која су и колика је њихова изложеност у односу на уговорени волумен портфолија финансијске организације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5507" w:rsidRDefault="00DD5507" w:rsidP="00DD5507">
            <w:pPr>
              <w:ind w:left="360"/>
              <w:jc w:val="left"/>
              <w:rPr>
                <w:noProof/>
                <w:lang w:val="sr-Cyrl-RS"/>
              </w:rPr>
            </w:pPr>
          </w:p>
        </w:tc>
      </w:tr>
      <w:tr w:rsidR="00DD5507" w:rsidTr="00401DC2">
        <w:trPr>
          <w:trHeight w:val="546"/>
        </w:trPr>
        <w:tc>
          <w:tcPr>
            <w:tcW w:w="1020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5507" w:rsidRPr="00401DC2" w:rsidRDefault="00DD5507" w:rsidP="00DD5507">
            <w:pPr>
              <w:rPr>
                <w:noProof/>
                <w:sz w:val="20"/>
                <w:szCs w:val="20"/>
                <w:lang w:val="sr-Cyrl-RS"/>
              </w:rPr>
            </w:pPr>
            <w:r w:rsidRPr="00401DC2">
              <w:rPr>
                <w:noProof/>
                <w:sz w:val="20"/>
                <w:szCs w:val="20"/>
                <w:lang w:val="sr-Cyrl-RS"/>
              </w:rPr>
              <w:t>Укупна концентрација (излагање) према једном или групи повезаних привредних субјеката не може бити већа од 3% највишег волумена портфолија уговореног са финансијском организацијом.</w:t>
            </w:r>
          </w:p>
        </w:tc>
      </w:tr>
      <w:tr w:rsidR="00DD5507" w:rsidTr="00093DDE">
        <w:trPr>
          <w:trHeight w:val="1801"/>
        </w:trPr>
        <w:tc>
          <w:tcPr>
            <w:tcW w:w="59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5507" w:rsidRDefault="00DD5507" w:rsidP="00DD5507">
            <w:pPr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Да ли је корисник кредита доставио финансијској организацији документацију у складу с чланом </w:t>
            </w:r>
            <w:r>
              <w:rPr>
                <w:b/>
                <w:noProof/>
                <w:lang w:val="bs-Latn-BA"/>
              </w:rPr>
              <w:t xml:space="preserve">X </w:t>
            </w:r>
            <w:r>
              <w:rPr>
                <w:b/>
                <w:noProof/>
                <w:lang w:val="sr-Cyrl-RS"/>
              </w:rPr>
              <w:t>подтачком 3.</w:t>
            </w:r>
            <w:r w:rsidRPr="001E2143">
              <w:rPr>
                <w:b/>
                <w:noProof/>
                <w:lang w:val="sr-Cyrl-RS"/>
              </w:rPr>
              <w:t xml:space="preserve"> Одлуке </w:t>
            </w:r>
            <w:r w:rsidRPr="001E2143">
              <w:rPr>
                <w:b/>
                <w:noProof/>
                <w:lang w:val="sr-Cyrl-BA"/>
              </w:rPr>
              <w:t>о гар</w:t>
            </w:r>
            <w:r>
              <w:rPr>
                <w:b/>
                <w:noProof/>
                <w:lang w:val="sr-Cyrl-BA"/>
              </w:rPr>
              <w:t>антном програму подршке привред</w:t>
            </w:r>
            <w:r w:rsidRPr="001E2143">
              <w:rPr>
                <w:b/>
                <w:noProof/>
                <w:lang w:val="sr-Cyrl-BA"/>
              </w:rPr>
              <w:t xml:space="preserve">и за ублажавање посљедица пандемије болести </w:t>
            </w:r>
            <w:r w:rsidRPr="001E2143">
              <w:rPr>
                <w:b/>
                <w:lang w:val="sr-Cyrl-RS"/>
              </w:rPr>
              <w:t>„</w:t>
            </w:r>
            <w:r w:rsidRPr="001E2143">
              <w:rPr>
                <w:b/>
              </w:rPr>
              <w:t>COVID-19“</w:t>
            </w:r>
            <w:r w:rsidRPr="001E2143">
              <w:rPr>
                <w:b/>
                <w:lang w:val="sr-Cyrl-RS"/>
              </w:rPr>
              <w:t>?</w:t>
            </w:r>
          </w:p>
        </w:tc>
        <w:tc>
          <w:tcPr>
            <w:tcW w:w="425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5507" w:rsidRDefault="00DD5507" w:rsidP="00DD5507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sym w:font="Symbol" w:char="F086"/>
            </w:r>
            <w:r>
              <w:rPr>
                <w:noProof/>
                <w:lang w:val="sr-Cyrl-RS"/>
              </w:rPr>
              <w:t xml:space="preserve"> </w:t>
            </w:r>
            <w:r w:rsidRPr="0090202C">
              <w:rPr>
                <w:noProof/>
                <w:lang w:val="sr-Cyrl-RS"/>
              </w:rPr>
              <w:t xml:space="preserve">Да                       </w:t>
            </w:r>
            <w:r>
              <w:rPr>
                <w:noProof/>
                <w:lang w:val="sr-Cyrl-RS"/>
              </w:rPr>
              <w:sym w:font="Symbol" w:char="F086"/>
            </w:r>
            <w:r w:rsidRPr="0090202C">
              <w:rPr>
                <w:noProof/>
                <w:lang w:val="sr-Cyrl-RS"/>
              </w:rPr>
              <w:t xml:space="preserve"> Не</w:t>
            </w:r>
          </w:p>
        </w:tc>
      </w:tr>
      <w:tr w:rsidR="00DD5507" w:rsidTr="00BB7019">
        <w:trPr>
          <w:trHeight w:val="837"/>
        </w:trPr>
        <w:tc>
          <w:tcPr>
            <w:tcW w:w="595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07" w:rsidRDefault="00DD5507" w:rsidP="00DD5507">
            <w:pPr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Да ли је корисник кредита испоштовао уговорне обавезе из Гарантног програма подршке привредним субјектима?</w:t>
            </w:r>
          </w:p>
        </w:tc>
        <w:tc>
          <w:tcPr>
            <w:tcW w:w="42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5507" w:rsidRDefault="00DD5507" w:rsidP="00DD5507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sym w:font="Symbol" w:char="F086"/>
            </w:r>
            <w:r>
              <w:rPr>
                <w:noProof/>
                <w:lang w:val="sr-Cyrl-RS"/>
              </w:rPr>
              <w:t xml:space="preserve"> </w:t>
            </w:r>
            <w:r w:rsidRPr="0090202C">
              <w:rPr>
                <w:noProof/>
                <w:lang w:val="sr-Cyrl-RS"/>
              </w:rPr>
              <w:t xml:space="preserve">Да                       </w:t>
            </w:r>
            <w:r>
              <w:rPr>
                <w:noProof/>
                <w:lang w:val="sr-Cyrl-RS"/>
              </w:rPr>
              <w:sym w:font="Symbol" w:char="F086"/>
            </w:r>
            <w:r w:rsidRPr="0090202C">
              <w:rPr>
                <w:noProof/>
                <w:lang w:val="sr-Cyrl-RS"/>
              </w:rPr>
              <w:t xml:space="preserve"> Не</w:t>
            </w:r>
          </w:p>
        </w:tc>
      </w:tr>
      <w:tr w:rsidR="00DD5507" w:rsidTr="004939D7">
        <w:trPr>
          <w:trHeight w:val="850"/>
        </w:trPr>
        <w:tc>
          <w:tcPr>
            <w:tcW w:w="1020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5507" w:rsidRPr="00401DC2" w:rsidRDefault="00DD5507" w:rsidP="00DD5507">
            <w:pPr>
              <w:jc w:val="left"/>
              <w:rPr>
                <w:noProof/>
                <w:sz w:val="20"/>
                <w:szCs w:val="20"/>
                <w:lang w:val="sr-Cyrl-RS"/>
              </w:rPr>
            </w:pPr>
            <w:r w:rsidRPr="00401DC2">
              <w:rPr>
                <w:noProof/>
                <w:sz w:val="20"/>
                <w:szCs w:val="20"/>
                <w:lang w:val="sr-Cyrl-RS"/>
              </w:rPr>
              <w:t xml:space="preserve">Уговором о кредиту укљученог у портфолио, корисник кредита се обавезује да: </w:t>
            </w:r>
          </w:p>
          <w:p w:rsidR="00DD5507" w:rsidRPr="00401DC2" w:rsidRDefault="00DD5507" w:rsidP="00DD5507">
            <w:pPr>
              <w:pStyle w:val="ListParagraph"/>
              <w:numPr>
                <w:ilvl w:val="0"/>
                <w:numId w:val="6"/>
              </w:numPr>
              <w:rPr>
                <w:b/>
                <w:noProof/>
                <w:sz w:val="20"/>
                <w:szCs w:val="20"/>
                <w:lang w:val="sr-Cyrl-RS"/>
              </w:rPr>
            </w:pPr>
            <w:r w:rsidRPr="00401DC2">
              <w:rPr>
                <w:noProof/>
                <w:sz w:val="20"/>
                <w:szCs w:val="20"/>
                <w:lang w:val="sr-Cyrl-RS"/>
              </w:rPr>
              <w:t>неће аплицирати за нови кредит из Гарантног програма, ако је већ корисник кредита обезбијеђеног га</w:t>
            </w:r>
            <w:r>
              <w:rPr>
                <w:noProof/>
                <w:sz w:val="20"/>
                <w:szCs w:val="20"/>
                <w:lang w:val="sr-Cyrl-RS"/>
              </w:rPr>
              <w:t>ранцијом из Гарантног програма</w:t>
            </w:r>
            <w:r w:rsidRPr="00401DC2">
              <w:rPr>
                <w:noProof/>
                <w:sz w:val="20"/>
                <w:szCs w:val="20"/>
                <w:lang w:val="sr-Cyrl-RS"/>
              </w:rPr>
              <w:t xml:space="preserve"> </w:t>
            </w:r>
          </w:p>
          <w:p w:rsidR="00DD5507" w:rsidRPr="004939D7" w:rsidRDefault="00DD5507" w:rsidP="00DD5507">
            <w:pPr>
              <w:rPr>
                <w:b/>
                <w:noProof/>
                <w:lang w:val="sr-Cyrl-RS"/>
              </w:rPr>
            </w:pPr>
          </w:p>
        </w:tc>
      </w:tr>
      <w:tr w:rsidR="00DD5507" w:rsidTr="004B6103">
        <w:trPr>
          <w:trHeight w:val="833"/>
        </w:trPr>
        <w:tc>
          <w:tcPr>
            <w:tcW w:w="1020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5507" w:rsidRPr="00642EB8" w:rsidRDefault="00DD5507" w:rsidP="00DD5507">
            <w:pPr>
              <w:jc w:val="left"/>
              <w:rPr>
                <w:b/>
                <w:noProof/>
                <w:lang w:val="sr-Cyrl-RS"/>
              </w:rPr>
            </w:pPr>
            <w:r w:rsidRPr="00642EB8">
              <w:rPr>
                <w:b/>
                <w:noProof/>
                <w:lang w:val="sr-Cyrl-RS"/>
              </w:rPr>
              <w:t xml:space="preserve">Напомена: </w:t>
            </w:r>
          </w:p>
        </w:tc>
      </w:tr>
    </w:tbl>
    <w:p w:rsidR="00401DC2" w:rsidRDefault="00642EB8" w:rsidP="00642EB8">
      <w:pPr>
        <w:spacing w:line="276" w:lineRule="auto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</w:t>
      </w:r>
    </w:p>
    <w:p w:rsidR="00746278" w:rsidRDefault="00746278" w:rsidP="00642EB8">
      <w:pPr>
        <w:spacing w:line="276" w:lineRule="auto"/>
        <w:rPr>
          <w:lang w:val="sr-Cyrl-RS"/>
        </w:rPr>
      </w:pPr>
    </w:p>
    <w:p w:rsidR="00746278" w:rsidRPr="004B6103" w:rsidRDefault="00746278" w:rsidP="00642EB8">
      <w:pPr>
        <w:spacing w:line="276" w:lineRule="auto"/>
        <w:rPr>
          <w:lang w:val="sr-Latn-RS"/>
        </w:rPr>
      </w:pPr>
    </w:p>
    <w:p w:rsidR="00ED72F0" w:rsidRPr="00ED72F0" w:rsidRDefault="00642EB8" w:rsidP="00642EB8">
      <w:pPr>
        <w:spacing w:line="276" w:lineRule="auto"/>
        <w:rPr>
          <w:rFonts w:eastAsiaTheme="minorEastAsia"/>
          <w:noProof/>
          <w:lang w:val="bs-Cyrl-BA" w:eastAsia="sr-Latn-RS"/>
        </w:rPr>
      </w:pPr>
      <w:r>
        <w:rPr>
          <w:lang w:val="sr-Cyrl-RS"/>
        </w:rPr>
        <w:t xml:space="preserve">                                                                              </w:t>
      </w:r>
      <w:r w:rsidR="00516F03">
        <w:rPr>
          <w:lang w:val="sr-Cyrl-RS"/>
        </w:rPr>
        <w:t xml:space="preserve">                             </w:t>
      </w:r>
      <w:r w:rsidR="00ED72F0" w:rsidRPr="00ED72F0">
        <w:rPr>
          <w:rFonts w:eastAsiaTheme="minorEastAsia"/>
          <w:noProof/>
          <w:lang w:val="bs-Cyrl-BA" w:eastAsia="sr-Latn-RS"/>
        </w:rPr>
        <w:t>___________________</w:t>
      </w:r>
      <w:r w:rsidR="00516F03">
        <w:rPr>
          <w:rFonts w:eastAsiaTheme="minorEastAsia"/>
          <w:noProof/>
          <w:lang w:val="bs-Cyrl-BA" w:eastAsia="sr-Latn-RS"/>
        </w:rPr>
        <w:t>___</w:t>
      </w:r>
    </w:p>
    <w:p w:rsidR="00ED72F0" w:rsidRPr="00ED72F0" w:rsidRDefault="001B67FB" w:rsidP="00ED72F0">
      <w:pPr>
        <w:tabs>
          <w:tab w:val="left" w:pos="5964"/>
        </w:tabs>
        <w:spacing w:line="276" w:lineRule="auto"/>
        <w:jc w:val="right"/>
        <w:rPr>
          <w:rFonts w:eastAsiaTheme="minorEastAsia"/>
          <w:lang w:val="bs-Latn-BA" w:eastAsia="sr-Latn-RS"/>
        </w:rPr>
      </w:pPr>
      <w:r>
        <w:rPr>
          <w:rFonts w:eastAsiaTheme="minorEastAsia"/>
          <w:lang w:val="bs-Cyrl-BA" w:eastAsia="sr-Latn-RS"/>
        </w:rPr>
        <w:t xml:space="preserve">Потпис овлаштеног лица </w:t>
      </w:r>
    </w:p>
    <w:sectPr w:rsidR="00ED72F0" w:rsidRPr="00ED72F0" w:rsidSect="00746278">
      <w:pgSz w:w="11906" w:h="16838"/>
      <w:pgMar w:top="1135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1B" w:rsidRDefault="002F141B" w:rsidP="00D22B2F">
      <w:r>
        <w:separator/>
      </w:r>
    </w:p>
  </w:endnote>
  <w:endnote w:type="continuationSeparator" w:id="0">
    <w:p w:rsidR="002F141B" w:rsidRDefault="002F141B" w:rsidP="00D2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1B" w:rsidRDefault="002F141B" w:rsidP="00D22B2F">
      <w:r>
        <w:separator/>
      </w:r>
    </w:p>
  </w:footnote>
  <w:footnote w:type="continuationSeparator" w:id="0">
    <w:p w:rsidR="002F141B" w:rsidRDefault="002F141B" w:rsidP="00D2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FB7"/>
    <w:multiLevelType w:val="hybridMultilevel"/>
    <w:tmpl w:val="D5B876F8"/>
    <w:lvl w:ilvl="0" w:tplc="33B40AA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7123B"/>
    <w:multiLevelType w:val="hybridMultilevel"/>
    <w:tmpl w:val="297A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64CC4"/>
    <w:multiLevelType w:val="hybridMultilevel"/>
    <w:tmpl w:val="9AB81CB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284C22EF"/>
    <w:multiLevelType w:val="hybridMultilevel"/>
    <w:tmpl w:val="A52C050A"/>
    <w:lvl w:ilvl="0" w:tplc="33B40AA6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C6295"/>
    <w:multiLevelType w:val="hybridMultilevel"/>
    <w:tmpl w:val="8BBAF592"/>
    <w:lvl w:ilvl="0" w:tplc="33B40AA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21914"/>
    <w:multiLevelType w:val="hybridMultilevel"/>
    <w:tmpl w:val="827A06BC"/>
    <w:lvl w:ilvl="0" w:tplc="33B40AA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F3272"/>
    <w:multiLevelType w:val="hybridMultilevel"/>
    <w:tmpl w:val="D74C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C55A0"/>
    <w:multiLevelType w:val="hybridMultilevel"/>
    <w:tmpl w:val="6004F92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22"/>
    <w:rsid w:val="00030F7C"/>
    <w:rsid w:val="000472E9"/>
    <w:rsid w:val="00093DDE"/>
    <w:rsid w:val="000A66C8"/>
    <w:rsid w:val="000A7A6A"/>
    <w:rsid w:val="00124FA4"/>
    <w:rsid w:val="00133EF0"/>
    <w:rsid w:val="001377B6"/>
    <w:rsid w:val="00164311"/>
    <w:rsid w:val="0016532E"/>
    <w:rsid w:val="001B67FB"/>
    <w:rsid w:val="001C230E"/>
    <w:rsid w:val="001E2143"/>
    <w:rsid w:val="001E4CA4"/>
    <w:rsid w:val="002F141B"/>
    <w:rsid w:val="003C21EF"/>
    <w:rsid w:val="003C3922"/>
    <w:rsid w:val="00401DC2"/>
    <w:rsid w:val="004173E2"/>
    <w:rsid w:val="004566A5"/>
    <w:rsid w:val="004939D7"/>
    <w:rsid w:val="004941AA"/>
    <w:rsid w:val="004B6103"/>
    <w:rsid w:val="00501C2B"/>
    <w:rsid w:val="00503963"/>
    <w:rsid w:val="00516F03"/>
    <w:rsid w:val="00540B5E"/>
    <w:rsid w:val="00565E99"/>
    <w:rsid w:val="00577F3B"/>
    <w:rsid w:val="00587616"/>
    <w:rsid w:val="005A6574"/>
    <w:rsid w:val="005C3B91"/>
    <w:rsid w:val="005E40FE"/>
    <w:rsid w:val="0062535E"/>
    <w:rsid w:val="00627A40"/>
    <w:rsid w:val="00642EB8"/>
    <w:rsid w:val="006456DE"/>
    <w:rsid w:val="00650720"/>
    <w:rsid w:val="0066239F"/>
    <w:rsid w:val="00685CC6"/>
    <w:rsid w:val="006C6BDA"/>
    <w:rsid w:val="006C709C"/>
    <w:rsid w:val="00746278"/>
    <w:rsid w:val="00746312"/>
    <w:rsid w:val="007A5B9C"/>
    <w:rsid w:val="007D685C"/>
    <w:rsid w:val="00815734"/>
    <w:rsid w:val="00895CCB"/>
    <w:rsid w:val="008F4281"/>
    <w:rsid w:val="0090202C"/>
    <w:rsid w:val="0094420F"/>
    <w:rsid w:val="009A5721"/>
    <w:rsid w:val="009B117E"/>
    <w:rsid w:val="00A13B49"/>
    <w:rsid w:val="00A2349F"/>
    <w:rsid w:val="00A2789D"/>
    <w:rsid w:val="00A36C9E"/>
    <w:rsid w:val="00A62EBA"/>
    <w:rsid w:val="00AB0DBF"/>
    <w:rsid w:val="00B51CF8"/>
    <w:rsid w:val="00B52BDA"/>
    <w:rsid w:val="00B84532"/>
    <w:rsid w:val="00BA561D"/>
    <w:rsid w:val="00BB20ED"/>
    <w:rsid w:val="00BB7019"/>
    <w:rsid w:val="00BC6327"/>
    <w:rsid w:val="00BE796D"/>
    <w:rsid w:val="00BF21F9"/>
    <w:rsid w:val="00C11FB3"/>
    <w:rsid w:val="00C608A3"/>
    <w:rsid w:val="00C85FC6"/>
    <w:rsid w:val="00C97635"/>
    <w:rsid w:val="00D22B2F"/>
    <w:rsid w:val="00D8367D"/>
    <w:rsid w:val="00DD117E"/>
    <w:rsid w:val="00DD5507"/>
    <w:rsid w:val="00DE5171"/>
    <w:rsid w:val="00E018C4"/>
    <w:rsid w:val="00E11081"/>
    <w:rsid w:val="00EA2C7E"/>
    <w:rsid w:val="00ED72F0"/>
    <w:rsid w:val="00ED7F98"/>
    <w:rsid w:val="00EE7687"/>
    <w:rsid w:val="00F20702"/>
    <w:rsid w:val="00FD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922"/>
    <w:pPr>
      <w:ind w:left="720"/>
      <w:contextualSpacing/>
    </w:pPr>
    <w:rPr>
      <w:color w:val="000000"/>
      <w:lang w:val="bs-Latn-BA" w:eastAsia="bs-Latn-BA"/>
    </w:rPr>
  </w:style>
  <w:style w:type="table" w:styleId="TableGrid">
    <w:name w:val="Table Grid"/>
    <w:basedOn w:val="TableNormal"/>
    <w:rsid w:val="003C3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EF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D22B2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B2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D22B2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B2F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922"/>
    <w:pPr>
      <w:ind w:left="720"/>
      <w:contextualSpacing/>
    </w:pPr>
    <w:rPr>
      <w:color w:val="000000"/>
      <w:lang w:val="bs-Latn-BA" w:eastAsia="bs-Latn-BA"/>
    </w:rPr>
  </w:style>
  <w:style w:type="table" w:styleId="TableGrid">
    <w:name w:val="Table Grid"/>
    <w:basedOn w:val="TableNormal"/>
    <w:rsid w:val="003C3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EF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D22B2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B2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D22B2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B2F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C3B7C-D7B6-42B4-BCD4-B67E668E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 Pavlovic</dc:creator>
  <cp:lastModifiedBy>Radana Lukic</cp:lastModifiedBy>
  <cp:revision>5</cp:revision>
  <cp:lastPrinted>2020-12-31T07:48:00Z</cp:lastPrinted>
  <dcterms:created xsi:type="dcterms:W3CDTF">2021-03-08T08:36:00Z</dcterms:created>
  <dcterms:modified xsi:type="dcterms:W3CDTF">2021-03-09T08:46:00Z</dcterms:modified>
</cp:coreProperties>
</file>